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bookmarkStart w:id="0" w:name="_GoBack"/>
      <w:bookmarkEnd w:id="0"/>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rsidP="00D155AE">
      <w:pPr>
        <w:pStyle w:val="33"/>
      </w:pPr>
    </w:p>
    <w:p w:rsidR="004C21D1" w:rsidRPr="00475353" w:rsidRDefault="004C21D1" w:rsidP="00D155AE">
      <w:pPr>
        <w:pStyle w:val="33"/>
      </w:pPr>
    </w:p>
    <w:p w:rsidR="004C21D1" w:rsidRPr="00475353" w:rsidRDefault="004C21D1" w:rsidP="00D155AE">
      <w:pPr>
        <w:pStyle w:val="33"/>
      </w:pPr>
    </w:p>
    <w:p w:rsidR="004C21D1" w:rsidRPr="00475353" w:rsidRDefault="004C21D1" w:rsidP="00D155AE">
      <w:pPr>
        <w:pStyle w:val="33"/>
      </w:pPr>
    </w:p>
    <w:p w:rsidR="004C21D1" w:rsidRPr="00475353" w:rsidRDefault="004C21D1" w:rsidP="00D155AE">
      <w:pPr>
        <w:pStyle w:val="33"/>
      </w:pPr>
    </w:p>
    <w:p w:rsidR="004C21D1" w:rsidRPr="00475353" w:rsidRDefault="004C21D1" w:rsidP="00D155AE">
      <w:pPr>
        <w:pStyle w:val="33"/>
      </w:pPr>
    </w:p>
    <w:p w:rsidR="004C21D1" w:rsidRPr="00475353" w:rsidRDefault="004C21D1" w:rsidP="00D155AE">
      <w:pPr>
        <w:pStyle w:val="33"/>
      </w:pPr>
    </w:p>
    <w:p w:rsidR="004C21D1" w:rsidRPr="00475353" w:rsidRDefault="004C21D1" w:rsidP="00D155AE">
      <w:pPr>
        <w:pStyle w:val="33"/>
      </w:pPr>
    </w:p>
    <w:p w:rsidR="004C21D1" w:rsidRPr="00475353" w:rsidRDefault="004C21D1" w:rsidP="00D155AE">
      <w:pPr>
        <w:pStyle w:val="33"/>
      </w:pPr>
    </w:p>
    <w:p w:rsidR="004C21D1" w:rsidRPr="00475353" w:rsidRDefault="004C21D1" w:rsidP="00D155AE">
      <w:pPr>
        <w:pStyle w:val="33"/>
      </w:pPr>
    </w:p>
    <w:p w:rsidR="004C21D1" w:rsidRPr="00475353" w:rsidRDefault="004C21D1" w:rsidP="00D155AE">
      <w:pPr>
        <w:pStyle w:val="33"/>
      </w:pPr>
    </w:p>
    <w:p w:rsidR="001665A0" w:rsidRPr="00475353" w:rsidRDefault="004C21D1" w:rsidP="00D155AE">
      <w:pPr>
        <w:pStyle w:val="33"/>
      </w:pPr>
      <w:r w:rsidRPr="00475353">
        <w:t>ПРИМЕРНАЯ</w:t>
      </w:r>
    </w:p>
    <w:p w:rsidR="004C21D1" w:rsidRPr="00475353" w:rsidRDefault="004C21D1" w:rsidP="00D155AE">
      <w:pPr>
        <w:pStyle w:val="33"/>
      </w:pPr>
      <w:r w:rsidRPr="00475353">
        <w:t>ОСНОВНАЯОБРАЗОВАТЕЛЬНАЯ ПРОГРАММА</w:t>
      </w:r>
    </w:p>
    <w:p w:rsidR="009C54A3" w:rsidRPr="00475353" w:rsidRDefault="004C21D1" w:rsidP="00D155AE">
      <w:pPr>
        <w:pStyle w:val="33"/>
      </w:pPr>
      <w:r w:rsidRPr="00475353">
        <w:t>ОСНОВНОГО ОБЩЕГО ОБРАЗОВАНИЯ</w:t>
      </w:r>
    </w:p>
    <w:p w:rsidR="004C21D1" w:rsidRPr="00475353" w:rsidRDefault="004C21D1" w:rsidP="00D155AE">
      <w:pPr>
        <w:pStyle w:val="33"/>
      </w:pPr>
      <w:r w:rsidRPr="00475353">
        <w:br w:type="page"/>
      </w:r>
    </w:p>
    <w:p w:rsidR="004116FD" w:rsidRPr="00475353" w:rsidRDefault="004116FD" w:rsidP="00D155AE">
      <w:pPr>
        <w:pStyle w:val="33"/>
      </w:pPr>
      <w:r w:rsidRPr="00475353">
        <w:lastRenderedPageBreak/>
        <w:t>Содержание</w:t>
      </w:r>
    </w:p>
    <w:p w:rsidR="001D19FB" w:rsidRPr="00475353" w:rsidRDefault="00F2556D" w:rsidP="00902E25">
      <w:pPr>
        <w:pStyle w:val="15"/>
        <w:tabs>
          <w:tab w:val="clear" w:pos="9628"/>
          <w:tab w:val="right" w:leader="dot" w:pos="9498"/>
        </w:tabs>
        <w:rPr>
          <w:rFonts w:eastAsiaTheme="minorEastAsia"/>
        </w:rPr>
      </w:pPr>
      <w:r w:rsidRPr="00F2556D">
        <w:fldChar w:fldCharType="begin"/>
      </w:r>
      <w:r w:rsidR="000F55DA" w:rsidRPr="00475353">
        <w:instrText xml:space="preserve"> TOC \o "1-4" \h \z \u </w:instrText>
      </w:r>
      <w:r w:rsidRPr="00F2556D">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F2556D"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F2556D">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F2556D">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F2556D">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F2556D" w:rsidP="00D155AE">
      <w:pPr>
        <w:pStyle w:val="33"/>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F2556D" w:rsidP="00D155AE">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F2556D"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F2556D" w:rsidP="00D155AE">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F2556D"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10F9F">
          <w:rPr>
            <w:webHidden/>
          </w:rPr>
          <w:t>47</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57</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F2556D" w:rsidP="00D155AE">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F2556D"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F2556D"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F2556D"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F2556D"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F2556D"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F2556D"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F2556D" w:rsidP="00D155AE">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10F9F">
          <w:rPr>
            <w:webHidden/>
          </w:rPr>
          <w:t>264</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F2556D" w:rsidP="00D155AE">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F2556D"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F2556D"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F2556D"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F2556D" w:rsidP="00D155AE">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10F9F">
          <w:rPr>
            <w:noProof/>
            <w:webHidden/>
          </w:rPr>
          <w:t>501</w:t>
        </w:r>
        <w:r w:rsidRPr="00475353">
          <w:rPr>
            <w:noProof/>
            <w:webHidden/>
          </w:rPr>
          <w:fldChar w:fldCharType="end"/>
        </w:r>
      </w:hyperlink>
    </w:p>
    <w:p w:rsidR="001D19FB" w:rsidRPr="00475353" w:rsidRDefault="00F2556D"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F2556D"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F2556D" w:rsidP="00D155AE">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F2556D" w:rsidP="00D155AE">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F2556D">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F2556D">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F2556D" w:rsidP="00D155AE">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F2556D" w:rsidP="00D155AE">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F2556D" w:rsidP="00D155AE">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F2556D" w:rsidP="00D155AE">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F2556D" w:rsidP="00D155AE">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F2556D" w:rsidP="00D155AE">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4116FD" w:rsidRPr="00475353" w:rsidRDefault="00F2556D" w:rsidP="00D155AE">
      <w:pPr>
        <w:pStyle w:val="33"/>
      </w:pPr>
      <w:r w:rsidRPr="00475353">
        <w:fldChar w:fldCharType="end"/>
      </w:r>
      <w:r w:rsidR="004116FD" w:rsidRPr="00475353">
        <w:br w:type="page"/>
      </w:r>
    </w:p>
    <w:p w:rsidR="009C54A3" w:rsidRPr="00475353" w:rsidRDefault="009C54A3" w:rsidP="00D155AE">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lastRenderedPageBreak/>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21976080"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21976081"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21976082"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21976083"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21976084" r:id="rId17"/>
        </w:object>
      </w:r>
      <w:r w:rsidR="00F2556D"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F2556D"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21976085"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21976086"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21976087"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F2556D"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2556D"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F2556D"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21976088"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21976089"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21976090"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lastRenderedPageBreak/>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lastRenderedPageBreak/>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lastRenderedPageBreak/>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lastRenderedPageBreak/>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lastRenderedPageBreak/>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6C753C">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006C753C">
        <w:rPr>
          <w:rFonts w:ascii="Times New Roman" w:hAnsi="Times New Roman"/>
          <w:b/>
          <w:sz w:val="28"/>
          <w:szCs w:val="28"/>
        </w:rPr>
        <w:t xml:space="preserve"> </w:t>
      </w:r>
      <w:r w:rsidRPr="0074495D">
        <w:rPr>
          <w:rFonts w:ascii="Times New Roman" w:hAnsi="Times New Roman"/>
          <w:b/>
          <w:sz w:val="28"/>
          <w:szCs w:val="28"/>
        </w:rPr>
        <w:t>изучения</w:t>
      </w:r>
      <w:r w:rsidR="006C753C">
        <w:rPr>
          <w:rFonts w:ascii="Times New Roman" w:hAnsi="Times New Roman"/>
          <w:b/>
          <w:sz w:val="28"/>
          <w:szCs w:val="28"/>
        </w:rPr>
        <w:t xml:space="preserve"> </w:t>
      </w:r>
      <w:r w:rsidRPr="0074495D">
        <w:rPr>
          <w:rFonts w:ascii="Times New Roman" w:hAnsi="Times New Roman"/>
          <w:b/>
          <w:sz w:val="28"/>
          <w:szCs w:val="28"/>
        </w:rPr>
        <w:t>конкретных</w:t>
      </w:r>
      <w:r w:rsidR="006C753C">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21976091"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21976092"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21976093"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21976094"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21976095"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21976096" r:id="rId39"/>
        </w:object>
      </w:r>
      <w:r w:rsidR="00F255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21976097"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21976098"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21976099"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21976100" r:id="rId45"/>
        </w:object>
      </w:r>
      <w:r w:rsidR="00F2556D"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F2556D"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21976101"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21976102"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 xml:space="preserve">Представление событий с помощью диаграмм Эйлера.Противоположные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21976103"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21976104" r:id="rId49"/>
        </w:object>
      </w:r>
      <w:r w:rsidR="00F255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end"/>
      </w:r>
      <w:r w:rsidR="00F255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end"/>
      </w:r>
      <w:r w:rsidR="00F255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21976105"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21976106"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21976107"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21976108" r:id="rId60"/>
        </w:object>
      </w:r>
      <w:r w:rsidR="00F255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21976109" r:id="rId62"/>
        </w:object>
      </w:r>
      <w:r w:rsidR="00F2556D"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F2556D"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21976110"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21976111"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21976112"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lastRenderedPageBreak/>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lastRenderedPageBreak/>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lastRenderedPageBreak/>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 xml:space="preserve">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74495D">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w:t>
      </w:r>
      <w:r w:rsidR="006C753C">
        <w:rPr>
          <w:szCs w:val="28"/>
        </w:rPr>
        <w:t xml:space="preserve"> </w:t>
      </w:r>
      <w:r w:rsidR="00B540EE" w:rsidRPr="0074495D">
        <w:rPr>
          <w:szCs w:val="28"/>
        </w:rPr>
        <w:t>активной</w:t>
      </w:r>
      <w:bookmarkStart w:id="381" w:name="_Toc410654063"/>
      <w:bookmarkEnd w:id="378"/>
      <w:r w:rsidR="006C753C">
        <w:rPr>
          <w:szCs w:val="28"/>
        </w:rPr>
        <w:t xml:space="preserve"> </w:t>
      </w:r>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6C753C">
        <w:rPr>
          <w:szCs w:val="28"/>
        </w:rPr>
        <w:t xml:space="preserve"> </w:t>
      </w:r>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6C753C">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6C753C">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6C753C">
        <w:rPr>
          <w:szCs w:val="28"/>
        </w:rPr>
        <w:t xml:space="preserve"> </w:t>
      </w:r>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lastRenderedPageBreak/>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6C753C">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проведение комплексной социально-психолого-педагогической диагностики нарушений в психическом и</w:t>
      </w:r>
      <w:r w:rsidR="006C753C">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 xml:space="preserve">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w:t>
            </w:r>
            <w:r w:rsidRPr="0074495D">
              <w:rPr>
                <w:rFonts w:ascii="Times New Roman" w:hAnsi="Times New Roman"/>
                <w:sz w:val="28"/>
                <w:szCs w:val="28"/>
              </w:rPr>
              <w:lastRenderedPageBreak/>
              <w:t>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 xml:space="preserve">2.1. Нормативные документы федерального, регионального и муниципального уровней, </w:t>
            </w:r>
            <w:r w:rsidRPr="0074495D">
              <w:rPr>
                <w:rFonts w:ascii="Times New Roman" w:hAnsi="Times New Roman"/>
                <w:sz w:val="28"/>
                <w:szCs w:val="28"/>
              </w:rPr>
              <w:lastRenderedPageBreak/>
              <w:t>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w:t>
      </w:r>
      <w:r w:rsidRPr="0074495D">
        <w:rPr>
          <w:rFonts w:ascii="Times New Roman" w:hAnsi="Times New Roman"/>
          <w:sz w:val="28"/>
          <w:szCs w:val="28"/>
        </w:rPr>
        <w:lastRenderedPageBreak/>
        <w:t>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6C" w:rsidRDefault="0025416C" w:rsidP="00B540EE">
      <w:pPr>
        <w:spacing w:after="0" w:line="240" w:lineRule="auto"/>
      </w:pPr>
      <w:r>
        <w:separator/>
      </w:r>
    </w:p>
  </w:endnote>
  <w:endnote w:type="continuationSeparator" w:id="0">
    <w:p w:rsidR="0025416C" w:rsidRDefault="0025416C"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E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AE" w:rsidRPr="00FC65AF" w:rsidRDefault="00D155AE"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641B99">
      <w:rPr>
        <w:noProof/>
        <w:sz w:val="24"/>
        <w:szCs w:val="24"/>
      </w:rPr>
      <w:t>2</w:t>
    </w:r>
    <w:r w:rsidRPr="00FC65AF">
      <w:rPr>
        <w:sz w:val="24"/>
        <w:szCs w:val="24"/>
      </w:rPr>
      <w:fldChar w:fldCharType="end"/>
    </w:r>
  </w:p>
  <w:p w:rsidR="00D155AE" w:rsidRDefault="00D155A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6C" w:rsidRDefault="0025416C" w:rsidP="00B540EE">
      <w:pPr>
        <w:spacing w:after="0" w:line="240" w:lineRule="auto"/>
      </w:pPr>
      <w:r>
        <w:separator/>
      </w:r>
    </w:p>
  </w:footnote>
  <w:footnote w:type="continuationSeparator" w:id="0">
    <w:p w:rsidR="0025416C" w:rsidRDefault="0025416C" w:rsidP="00B540EE">
      <w:pPr>
        <w:spacing w:after="0" w:line="240" w:lineRule="auto"/>
      </w:pPr>
      <w:r>
        <w:continuationSeparator/>
      </w:r>
    </w:p>
  </w:footnote>
  <w:footnote w:id="1">
    <w:p w:rsidR="00D155AE" w:rsidRDefault="00D155AE">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D155AE" w:rsidRPr="006940DA" w:rsidRDefault="00D155AE"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D155AE" w:rsidRDefault="00D155AE"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D155AE" w:rsidRDefault="00D155A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D155AE" w:rsidRDefault="00D155AE"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D155AE" w:rsidRDefault="00D155A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D155AE" w:rsidRDefault="00D155AE"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D155AE" w:rsidRPr="00451AC4" w:rsidRDefault="00D155AE"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D155AE" w:rsidRDefault="00D155AE"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D155AE" w:rsidRDefault="00D155AE"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D155AE" w:rsidRPr="0012121B" w:rsidRDefault="00D155AE"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155AE" w:rsidRDefault="00D155AE">
      <w:pPr>
        <w:pStyle w:val="af4"/>
      </w:pPr>
    </w:p>
  </w:footnote>
  <w:footnote w:id="12">
    <w:p w:rsidR="00D155AE" w:rsidRPr="00B222AB" w:rsidRDefault="00D155AE"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D155AE" w:rsidRPr="00025D75" w:rsidRDefault="00D155AE">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D155AE" w:rsidRPr="00275F4D" w:rsidRDefault="00D155AE"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D155AE" w:rsidRPr="00C7059D" w:rsidRDefault="00D155AE" w:rsidP="0042291A">
      <w:pPr>
        <w:pStyle w:val="af4"/>
        <w:rPr>
          <w:sz w:val="22"/>
          <w:szCs w:val="22"/>
        </w:rPr>
      </w:pPr>
    </w:p>
  </w:footnote>
  <w:footnote w:id="15">
    <w:p w:rsidR="00D155AE" w:rsidRDefault="00D155AE"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D155AE" w:rsidRPr="001665A0" w:rsidRDefault="00D155AE">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D155AE" w:rsidRDefault="00D155AE"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D155AE" w:rsidRPr="008E46E5" w:rsidRDefault="00D155AE">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416C"/>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4ED2"/>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1B99"/>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C753C"/>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0AB9"/>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15AE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24FD"/>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155AE"/>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5EE7"/>
    <w:rsid w:val="00E60BFA"/>
    <w:rsid w:val="00E6348D"/>
    <w:rsid w:val="00E63D8D"/>
    <w:rsid w:val="00E6605B"/>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3D7D"/>
    <w:rsid w:val="00F17097"/>
    <w:rsid w:val="00F2086F"/>
    <w:rsid w:val="00F21876"/>
    <w:rsid w:val="00F2291F"/>
    <w:rsid w:val="00F2556D"/>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D155AE"/>
    <w:pPr>
      <w:tabs>
        <w:tab w:val="left" w:pos="0"/>
        <w:tab w:val="right" w:leader="dot" w:pos="9496"/>
      </w:tabs>
      <w:spacing w:after="0" w:line="360" w:lineRule="auto"/>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3681-7569-4C1A-AB0A-2194BA77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130850</Words>
  <Characters>745845</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874946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lavrina</cp:lastModifiedBy>
  <cp:revision>6</cp:revision>
  <cp:lastPrinted>2015-05-26T08:00:00Z</cp:lastPrinted>
  <dcterms:created xsi:type="dcterms:W3CDTF">2016-03-31T07:22:00Z</dcterms:created>
  <dcterms:modified xsi:type="dcterms:W3CDTF">2016-04-12T07:20:00Z</dcterms:modified>
</cp:coreProperties>
</file>