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A8" w:rsidRPr="00316DA8" w:rsidRDefault="00316DA8" w:rsidP="00316DA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16DA8">
        <w:rPr>
          <w:rFonts w:ascii="Times New Roman" w:hAnsi="Times New Roman" w:cs="Times New Roman"/>
          <w:sz w:val="36"/>
          <w:szCs w:val="36"/>
        </w:rPr>
        <w:t>Предметная область «Технология»</w:t>
      </w:r>
    </w:p>
    <w:p w:rsidR="00374590" w:rsidRPr="00316DA8" w:rsidRDefault="00374590" w:rsidP="0023725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16DA8">
        <w:rPr>
          <w:rFonts w:ascii="Times New Roman" w:hAnsi="Times New Roman" w:cs="Times New Roman"/>
          <w:b/>
          <w:sz w:val="32"/>
          <w:szCs w:val="32"/>
        </w:rPr>
        <w:t>Нормативные документы:</w:t>
      </w:r>
    </w:p>
    <w:p w:rsidR="00670922" w:rsidRPr="00316DA8" w:rsidRDefault="00374590" w:rsidP="002372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16DA8">
        <w:rPr>
          <w:rFonts w:ascii="Times New Roman" w:hAnsi="Times New Roman" w:cs="Times New Roman"/>
          <w:sz w:val="32"/>
          <w:szCs w:val="32"/>
        </w:rPr>
        <w:t>- ФГОС ООО</w:t>
      </w:r>
    </w:p>
    <w:p w:rsidR="00374590" w:rsidRPr="00316DA8" w:rsidRDefault="00374590" w:rsidP="0023725E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316DA8">
        <w:rPr>
          <w:rFonts w:ascii="Times New Roman" w:hAnsi="Times New Roman" w:cs="Times New Roman"/>
          <w:sz w:val="32"/>
          <w:szCs w:val="32"/>
        </w:rPr>
        <w:t xml:space="preserve">- </w:t>
      </w:r>
      <w:r w:rsidR="00316DA8">
        <w:rPr>
          <w:rFonts w:ascii="Times New Roman" w:hAnsi="Times New Roman" w:cs="Times New Roman"/>
          <w:bCs/>
          <w:sz w:val="32"/>
          <w:szCs w:val="32"/>
        </w:rPr>
        <w:t>К</w:t>
      </w:r>
      <w:r w:rsidR="0023725E" w:rsidRPr="00316DA8">
        <w:rPr>
          <w:rFonts w:ascii="Times New Roman" w:hAnsi="Times New Roman" w:cs="Times New Roman"/>
          <w:bCs/>
          <w:sz w:val="32"/>
          <w:szCs w:val="32"/>
        </w:rPr>
        <w:t xml:space="preserve">онцепция </w:t>
      </w:r>
      <w:r w:rsidRPr="00316DA8">
        <w:rPr>
          <w:rFonts w:ascii="Times New Roman" w:hAnsi="Times New Roman" w:cs="Times New Roman"/>
          <w:bCs/>
          <w:sz w:val="32"/>
          <w:szCs w:val="32"/>
        </w:rPr>
        <w:t>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</w:t>
      </w:r>
    </w:p>
    <w:p w:rsidR="00374590" w:rsidRPr="00316DA8" w:rsidRDefault="00374590" w:rsidP="0023725E">
      <w:pPr>
        <w:spacing w:after="0"/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bCs/>
          <w:sz w:val="32"/>
          <w:szCs w:val="32"/>
        </w:rPr>
        <w:t>-</w:t>
      </w:r>
      <w:r w:rsidRPr="00316DA8">
        <w:rPr>
          <w:rFonts w:ascii="Times New Roman" w:hAnsi="Times New Roman" w:cs="Times New Roman"/>
          <w:sz w:val="32"/>
          <w:szCs w:val="32"/>
        </w:rPr>
        <w:t xml:space="preserve"> </w:t>
      </w:r>
      <w:r w:rsidR="00316DA8">
        <w:rPr>
          <w:rFonts w:ascii="Times New Roman" w:hAnsi="Times New Roman" w:cs="Times New Roman"/>
          <w:sz w:val="32"/>
          <w:szCs w:val="32"/>
        </w:rPr>
        <w:t>П</w:t>
      </w:r>
      <w:r w:rsidR="0023725E" w:rsidRPr="00316DA8">
        <w:rPr>
          <w:rFonts w:ascii="Times New Roman" w:hAnsi="Times New Roman" w:cs="Times New Roman"/>
          <w:sz w:val="32"/>
          <w:szCs w:val="32"/>
        </w:rPr>
        <w:t>римерная основная образовательная программа основного общего образования</w:t>
      </w:r>
      <w:r w:rsidR="00316DA8">
        <w:rPr>
          <w:rFonts w:ascii="Times New Roman" w:hAnsi="Times New Roman" w:cs="Times New Roman"/>
          <w:sz w:val="32"/>
          <w:szCs w:val="32"/>
        </w:rPr>
        <w:t>. Раздел Т</w:t>
      </w:r>
      <w:r w:rsidRPr="00316DA8">
        <w:rPr>
          <w:rFonts w:ascii="Times New Roman" w:hAnsi="Times New Roman" w:cs="Times New Roman"/>
          <w:sz w:val="32"/>
          <w:szCs w:val="32"/>
        </w:rPr>
        <w:t>ехнология</w:t>
      </w:r>
      <w:r w:rsidRPr="00316DA8">
        <w:rPr>
          <w:rFonts w:ascii="Times New Roman" w:hAnsi="Times New Roman" w:cs="Times New Roman"/>
        </w:rPr>
        <w:t>.</w:t>
      </w:r>
    </w:p>
    <w:p w:rsidR="00374590" w:rsidRPr="00316DA8" w:rsidRDefault="00374590" w:rsidP="003745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6DA8">
        <w:rPr>
          <w:rFonts w:ascii="Times New Roman" w:hAnsi="Times New Roman" w:cs="Times New Roman"/>
          <w:b/>
          <w:sz w:val="32"/>
          <w:szCs w:val="32"/>
        </w:rPr>
        <w:t>Н</w:t>
      </w:r>
      <w:r w:rsidRPr="00316DA8">
        <w:rPr>
          <w:rFonts w:ascii="Times New Roman" w:hAnsi="Times New Roman" w:cs="Times New Roman"/>
          <w:b/>
          <w:sz w:val="32"/>
          <w:szCs w:val="32"/>
        </w:rPr>
        <w:t>аправления реализации Концепции</w:t>
      </w:r>
      <w:r w:rsidRPr="00316DA8">
        <w:rPr>
          <w:rFonts w:ascii="Times New Roman" w:hAnsi="Times New Roman" w:cs="Times New Roman"/>
          <w:b/>
          <w:sz w:val="32"/>
          <w:szCs w:val="32"/>
        </w:rPr>
        <w:t>.</w:t>
      </w:r>
    </w:p>
    <w:p w:rsidR="00374590" w:rsidRPr="00316DA8" w:rsidRDefault="00374590">
      <w:pPr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340520" wp14:editId="5AB549BB">
            <wp:extent cx="5729795" cy="271780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091" t="31183" r="27166" b="31931"/>
                    <a:stretch/>
                  </pic:blipFill>
                  <pic:spPr bwMode="auto">
                    <a:xfrm>
                      <a:off x="0" y="0"/>
                      <a:ext cx="5732860" cy="271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23725E" w:rsidRPr="00316DA8" w:rsidRDefault="0023725E">
      <w:pPr>
        <w:rPr>
          <w:rFonts w:ascii="Times New Roman" w:hAnsi="Times New Roman" w:cs="Times New Roman"/>
        </w:rPr>
      </w:pPr>
    </w:p>
    <w:p w:rsidR="00D71C55" w:rsidRPr="00316DA8" w:rsidRDefault="00D71C55">
      <w:pPr>
        <w:rPr>
          <w:rFonts w:ascii="Times New Roman" w:hAnsi="Times New Roman" w:cs="Times New Roman"/>
        </w:rPr>
      </w:pPr>
    </w:p>
    <w:p w:rsidR="00D71C55" w:rsidRPr="00316DA8" w:rsidRDefault="00D71C55">
      <w:pPr>
        <w:rPr>
          <w:rFonts w:ascii="Times New Roman" w:hAnsi="Times New Roman" w:cs="Times New Roman"/>
        </w:rPr>
      </w:pPr>
    </w:p>
    <w:p w:rsidR="00374590" w:rsidRPr="00316DA8" w:rsidRDefault="00374590" w:rsidP="00D71C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6DA8">
        <w:rPr>
          <w:rFonts w:ascii="Times New Roman" w:hAnsi="Times New Roman" w:cs="Times New Roman"/>
          <w:b/>
          <w:sz w:val="32"/>
          <w:szCs w:val="32"/>
        </w:rPr>
        <w:t>Производственные технологии</w:t>
      </w:r>
      <w:r w:rsidR="00316DA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316DA8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316DA8">
        <w:rPr>
          <w:rFonts w:ascii="Times New Roman" w:hAnsi="Times New Roman" w:cs="Times New Roman"/>
          <w:b/>
          <w:sz w:val="32"/>
          <w:szCs w:val="32"/>
        </w:rPr>
        <w:t>ПООП)</w:t>
      </w:r>
    </w:p>
    <w:p w:rsidR="00374590" w:rsidRPr="00316DA8" w:rsidRDefault="00374590">
      <w:pPr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DA721B" wp14:editId="12587A96">
            <wp:extent cx="5981544" cy="48450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508" t="40309" r="32407" b="13487"/>
                    <a:stretch/>
                  </pic:blipFill>
                  <pic:spPr bwMode="auto">
                    <a:xfrm>
                      <a:off x="0" y="0"/>
                      <a:ext cx="5986158" cy="484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C55" w:rsidRPr="00316DA8" w:rsidRDefault="00D71C55">
      <w:pPr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7637ADF" wp14:editId="6E6DA78F">
            <wp:extent cx="5937250" cy="38671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936" t="11789" r="32620" b="51799"/>
                    <a:stretch/>
                  </pic:blipFill>
                  <pic:spPr bwMode="auto">
                    <a:xfrm>
                      <a:off x="0" y="0"/>
                      <a:ext cx="5940425" cy="386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590" w:rsidRPr="00316DA8" w:rsidRDefault="00374590">
      <w:pPr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C1FE06" wp14:editId="503B2DBB">
            <wp:extent cx="6177313" cy="429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936" t="48048" r="32620" b="13106"/>
                    <a:stretch/>
                  </pic:blipFill>
                  <pic:spPr bwMode="auto">
                    <a:xfrm>
                      <a:off x="0" y="0"/>
                      <a:ext cx="6185163" cy="429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DA8" w:rsidRDefault="00316DA8" w:rsidP="003745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6DA8" w:rsidRDefault="00316DA8" w:rsidP="003745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4590" w:rsidRDefault="00374590" w:rsidP="00374590">
      <w:pPr>
        <w:jc w:val="right"/>
        <w:rPr>
          <w:rFonts w:ascii="Times New Roman" w:hAnsi="Times New Roman" w:cs="Times New Roman"/>
          <w:sz w:val="28"/>
          <w:szCs w:val="28"/>
        </w:rPr>
      </w:pPr>
      <w:r w:rsidRPr="00316DA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16DA8" w:rsidRPr="00316DA8" w:rsidRDefault="00316DA8" w:rsidP="00316D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Концепция </w:t>
      </w:r>
    </w:p>
    <w:tbl>
      <w:tblPr>
        <w:tblStyle w:val="a5"/>
        <w:tblW w:w="9606" w:type="dxa"/>
        <w:tblInd w:w="0" w:type="dxa"/>
        <w:tblLook w:val="04A0" w:firstRow="1" w:lastRow="0" w:firstColumn="1" w:lastColumn="0" w:noHBand="0" w:noVBand="1"/>
      </w:tblPr>
      <w:tblGrid>
        <w:gridCol w:w="440"/>
        <w:gridCol w:w="2787"/>
        <w:gridCol w:w="6379"/>
      </w:tblGrid>
      <w:tr w:rsidR="00374590" w:rsidRPr="00316DA8" w:rsidTr="00D70FA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На основе ПООП ООО и Концепции преподавания предметной области «Технология», на уровне основного общего образования, предполагается знакомство (на различных уровнях) со следующими технологиями: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Управленческими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Управленческая технология (УТ) — это искусство, мастерство и умение осуществлять управленческое воздействие для достижения поставленных целей. УТ включает совокупность: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-методов и сре</w:t>
            </w:r>
            <w:proofErr w:type="gramStart"/>
            <w:r w:rsidRPr="00316DA8">
              <w:rPr>
                <w:rFonts w:ascii="Times New Roman" w:hAnsi="Times New Roman"/>
              </w:rPr>
              <w:t>дств сб</w:t>
            </w:r>
            <w:proofErr w:type="gramEnd"/>
            <w:r w:rsidRPr="00316DA8">
              <w:rPr>
                <w:rFonts w:ascii="Times New Roman" w:hAnsi="Times New Roman"/>
              </w:rPr>
              <w:t>ора и обработки информации,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-приемов эффективного воздействия на работников,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-принципов, законов и закономерностей организации и управления,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-систем контроля.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Основными объектами управленческой технологии являются человек, организация, общество.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2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Медицинскими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Медицинская технология – это раздел социальной технологии. Предметом медицинской технологии являются медицинские технологические процессы. Исходя из положений общей теории технологии, основными задачами медицинской технологии являются: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1. Проектирование медицинских технологических процессов.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2. Нормирование медицинских технологических процессов.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3. Оптимизация моделей медицинских технологических процессов, </w:t>
            </w:r>
            <w:proofErr w:type="gramStart"/>
            <w:r w:rsidRPr="00316DA8">
              <w:rPr>
                <w:rFonts w:ascii="Times New Roman" w:hAnsi="Times New Roman"/>
              </w:rPr>
              <w:t>например</w:t>
            </w:r>
            <w:proofErr w:type="gramEnd"/>
            <w:r w:rsidRPr="00316DA8">
              <w:rPr>
                <w:rFonts w:ascii="Times New Roman" w:hAnsi="Times New Roman"/>
              </w:rPr>
              <w:t xml:space="preserve"> с точки зрения уменьшения расходов на их реализацию.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4. Метрологическое обеспечение медицинских технологических процессов.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5. </w:t>
            </w:r>
            <w:proofErr w:type="gramStart"/>
            <w:r w:rsidRPr="00316DA8">
              <w:rPr>
                <w:rFonts w:ascii="Times New Roman" w:hAnsi="Times New Roman"/>
              </w:rPr>
              <w:t>Контроль за</w:t>
            </w:r>
            <w:proofErr w:type="gramEnd"/>
            <w:r w:rsidRPr="00316DA8">
              <w:rPr>
                <w:rFonts w:ascii="Times New Roman" w:hAnsi="Times New Roman"/>
              </w:rPr>
              <w:t xml:space="preserve"> соблюдением технологических режимов лечебно-диагностического процесса.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6. Экспертиза качества медицинской помощи.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7. Исследование эффективности медицинской помощи.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8. Анализ влияния инфраструктуры трудового процесса в лечебном учреждении на медицинские технологические процессы.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3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Информационными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hAnsi="Times New Roman"/>
              </w:rPr>
              <w:t>Информацио́нные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техноло́гии</w:t>
            </w:r>
            <w:proofErr w:type="spellEnd"/>
            <w:r w:rsidRPr="00316DA8">
              <w:rPr>
                <w:rFonts w:ascii="Times New Roman" w:hAnsi="Times New Roman"/>
              </w:rPr>
              <w:t xml:space="preserve"> (</w:t>
            </w:r>
            <w:proofErr w:type="gramStart"/>
            <w:r w:rsidRPr="00316DA8">
              <w:rPr>
                <w:rFonts w:ascii="Times New Roman" w:hAnsi="Times New Roman"/>
              </w:rPr>
              <w:t>ИТ</w:t>
            </w:r>
            <w:proofErr w:type="gramEnd"/>
            <w:r w:rsidRPr="00316DA8">
              <w:rPr>
                <w:rFonts w:ascii="Times New Roman" w:hAnsi="Times New Roman"/>
              </w:rPr>
              <w:t>, также — информационно-коммуникационные технологии) —: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gramStart"/>
            <w:r w:rsidRPr="00316DA8">
              <w:rPr>
                <w:rFonts w:ascii="Times New Roman" w:hAnsi="Times New Roman"/>
              </w:rPr>
              <w:t>- процессы, методы поиска, сбора, хранения, обработки, предоставления, распространения информации и способы осуществления таких процессов и методов (ФЗ № 149-ФЗ)];</w:t>
            </w:r>
            <w:proofErr w:type="gramEnd"/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приёмы, способы и методы применения средств вычислительной техники при выполнении функций сбора, хранения, обработки, передачи и использования данных (ГОСТ 34.003-90);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ресурсы, необходимые для сбора, обработки, хранения и распространения информации (ISO/IEC 38500:2015).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Специалистов в области информационных систем и технологий часто называют И</w:t>
            </w:r>
            <w:proofErr w:type="gramStart"/>
            <w:r w:rsidRPr="00316DA8">
              <w:rPr>
                <w:rFonts w:ascii="Times New Roman" w:hAnsi="Times New Roman"/>
              </w:rPr>
              <w:t>Т-</w:t>
            </w:r>
            <w:proofErr w:type="gramEnd"/>
            <w:r w:rsidRPr="00316DA8">
              <w:rPr>
                <w:rFonts w:ascii="Times New Roman" w:hAnsi="Times New Roman"/>
              </w:rPr>
              <w:t xml:space="preserve"> или IT-специалистами.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4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Производства и обработки материалов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Материальные технологии, связанные с обработкой различных материалов и производства с применением этих материалов множества изделий, элементов машин и механизмов и т.п.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5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Машиностроения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Технология машиностроения — область технической науки, занимающаяся изучением связей и установлением закономерностей в процессе изготовления машин. Она призвана разработать теорию технологического обеспечения и повышения </w:t>
            </w:r>
            <w:r w:rsidRPr="00316DA8">
              <w:rPr>
                <w:rFonts w:ascii="Times New Roman" w:hAnsi="Times New Roman"/>
              </w:rPr>
              <w:lastRenderedPageBreak/>
              <w:t>качества изделий машиностроения с наименьшей себестоимостью их выпуска (определение заимствовано из формулы специальности 05.02.08 Высшей аттестационной комиссии РФ).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Объектом технологии машиностроения является технологический процесс, а предметом — установление и исследование внешних и внутренних связей, закономерностей технологического процесса.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Технология машиностроения – специальность для тех, кто стремится </w:t>
            </w:r>
            <w:proofErr w:type="gramStart"/>
            <w:r w:rsidRPr="00316DA8">
              <w:rPr>
                <w:rFonts w:ascii="Times New Roman" w:hAnsi="Times New Roman"/>
              </w:rPr>
              <w:t>научиться что-то делать</w:t>
            </w:r>
            <w:proofErr w:type="gramEnd"/>
            <w:r w:rsidRPr="00316DA8">
              <w:rPr>
                <w:rFonts w:ascii="Times New Roman" w:hAnsi="Times New Roman"/>
              </w:rPr>
              <w:t xml:space="preserve"> своими руками, кто готов управлять современными станками с ЧПУ и промышленными роботами, выполнять чертежи на компьютере, точить детали на станке, организовать свое дело.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Биотехнологиями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Биотехнология в широком смысле – пограничная между биологией и техникой научная дисциплина и сфера практики, изучающая пути и методы изменения окружающей человека природной среды в соответствии с его потребностями.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Биотехнология в узком смысле – совокупность методов и приемов </w:t>
            </w:r>
            <w:proofErr w:type="gramStart"/>
            <w:r w:rsidRPr="00316DA8">
              <w:rPr>
                <w:rFonts w:ascii="Times New Roman" w:hAnsi="Times New Roman"/>
              </w:rPr>
              <w:t>получения</w:t>
            </w:r>
            <w:proofErr w:type="gramEnd"/>
            <w:r w:rsidRPr="00316DA8">
              <w:rPr>
                <w:rFonts w:ascii="Times New Roman" w:hAnsi="Times New Roman"/>
              </w:rPr>
              <w:t xml:space="preserve"> полезных для человека продуктов и явлений с помощью биологических агентов. В состав биотехнологии входят генная, клеточная и экологическая инженерии.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7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Нанотехнологиями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hAnsi="Times New Roman"/>
              </w:rPr>
              <w:t>Нанотехноло́гия</w:t>
            </w:r>
            <w:proofErr w:type="spellEnd"/>
            <w:r w:rsidRPr="00316DA8">
              <w:rPr>
                <w:rFonts w:ascii="Times New Roman" w:hAnsi="Times New Roman"/>
              </w:rPr>
              <w:t xml:space="preserve"> — область фундаментальной и прикладной науки и техники, имеющая дело с совокупностью теоретического обоснования, практических методов исследования, анализа и синтеза, а также методов производства и применения продуктов с заданной атомной структурой путём контролируемого манипулирования отдельными атомами и молекулами.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На территории Российской Федерации понятие </w:t>
            </w:r>
            <w:proofErr w:type="spellStart"/>
            <w:r w:rsidRPr="00316DA8">
              <w:rPr>
                <w:rFonts w:ascii="Times New Roman" w:hAnsi="Times New Roman"/>
              </w:rPr>
              <w:t>нанотехнологий</w:t>
            </w:r>
            <w:proofErr w:type="spellEnd"/>
            <w:r w:rsidRPr="00316DA8">
              <w:rPr>
                <w:rFonts w:ascii="Times New Roman" w:hAnsi="Times New Roman"/>
              </w:rPr>
              <w:t xml:space="preserve"> установлено в ГОСТ </w:t>
            </w:r>
            <w:proofErr w:type="gramStart"/>
            <w:r w:rsidRPr="00316DA8">
              <w:rPr>
                <w:rFonts w:ascii="Times New Roman" w:hAnsi="Times New Roman"/>
              </w:rPr>
              <w:t>Р</w:t>
            </w:r>
            <w:proofErr w:type="gramEnd"/>
            <w:r w:rsidRPr="00316DA8">
              <w:rPr>
                <w:rFonts w:ascii="Times New Roman" w:hAnsi="Times New Roman"/>
              </w:rPr>
              <w:t xml:space="preserve"> 55416-2013 «</w:t>
            </w:r>
            <w:proofErr w:type="spellStart"/>
            <w:r w:rsidRPr="00316DA8">
              <w:rPr>
                <w:rFonts w:ascii="Times New Roman" w:hAnsi="Times New Roman"/>
              </w:rPr>
              <w:t>Нанотехнологии</w:t>
            </w:r>
            <w:proofErr w:type="spellEnd"/>
            <w:r w:rsidRPr="00316DA8">
              <w:rPr>
                <w:rFonts w:ascii="Times New Roman" w:hAnsi="Times New Roman"/>
              </w:rPr>
              <w:t>. Часть 1. Основные термины и определения», а именно: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совокупность технологических методов, применяемых для изучения, проектирования и производства материалов, устройств и систем, включая целенаправленный контроль и управление строением, химическим составом и взаимодействием составляющих их отдельных элементов </w:t>
            </w:r>
            <w:proofErr w:type="spellStart"/>
            <w:r w:rsidRPr="00316DA8">
              <w:rPr>
                <w:rFonts w:ascii="Times New Roman" w:hAnsi="Times New Roman"/>
              </w:rPr>
              <w:t>нанодиапазона</w:t>
            </w:r>
            <w:proofErr w:type="spellEnd"/>
            <w:r w:rsidRPr="00316DA8">
              <w:rPr>
                <w:rFonts w:ascii="Times New Roman" w:hAnsi="Times New Roman"/>
              </w:rPr>
              <w:t>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8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Производства продуктов питания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316DA8">
              <w:rPr>
                <w:rFonts w:ascii="Times New Roman" w:hAnsi="Times New Roman"/>
              </w:rPr>
              <w:t>Пищева́я</w:t>
            </w:r>
            <w:proofErr w:type="spellEnd"/>
            <w:proofErr w:type="gram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промы́шленность</w:t>
            </w:r>
            <w:proofErr w:type="spellEnd"/>
            <w:r w:rsidRPr="00316DA8">
              <w:rPr>
                <w:rFonts w:ascii="Times New Roman" w:hAnsi="Times New Roman"/>
              </w:rPr>
              <w:t xml:space="preserve"> — группа промышленных отраслей, производящих пищевые продукты в готовом виде или в виде полуфабрикатов, а также напитки, табачные изделия, в некоторых классификациях — также мыло и моющие средства (на жировых производствах).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В системе агропромышленного комплекса пищевая промышленность тесно связана с сельским хозяйством как поставщиком сырья и с торговлей. Часть отраслей пищевой промышленности тяготеет к сырьевым районам, другая часть — к районам потребления.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В Международной стандартной отраслевой классификации пищевые производства отнесены к разделу обрабатывающей промышленности, самостоятельными подразделами в которой выделены производство пищевых продуктов (код 10), производство напитков (11) и производство табачных изделий (12); в подразделе пищевых производств выделено 13 отраслей: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Мясная промышленность (1010)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Рыбная промышленность (1020)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hAnsi="Times New Roman"/>
              </w:rPr>
              <w:t>Фрукт</w:t>
            </w:r>
            <w:proofErr w:type="gramStart"/>
            <w:r w:rsidRPr="00316DA8">
              <w:rPr>
                <w:rFonts w:ascii="Times New Roman" w:hAnsi="Times New Roman"/>
              </w:rPr>
              <w:t>о</w:t>
            </w:r>
            <w:proofErr w:type="spellEnd"/>
            <w:r w:rsidRPr="00316DA8">
              <w:rPr>
                <w:rFonts w:ascii="Times New Roman" w:hAnsi="Times New Roman"/>
              </w:rPr>
              <w:t>-</w:t>
            </w:r>
            <w:proofErr w:type="gramEnd"/>
            <w:r w:rsidRPr="00316DA8">
              <w:rPr>
                <w:rFonts w:ascii="Times New Roman" w:hAnsi="Times New Roman"/>
              </w:rPr>
              <w:t xml:space="preserve"> и овощеперерабатывающая промышленность (1030)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Масложировая промышленность (1040)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Молочная промышленность (1050)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lastRenderedPageBreak/>
              <w:t>Мукомольная промышленность (1061)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Крахмальная промышленность (1062)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Хлебобулочная промышленность (1071)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Сахарная промышленность (1072)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Кондитерская промышленность (1073)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Макаронная промышленность (1074)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Производство готовых к употреблению блюд (1075)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Производство кормов для животных (1080)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Сервиса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Современное значение «</w:t>
            </w:r>
            <w:proofErr w:type="spellStart"/>
            <w:proofErr w:type="gramStart"/>
            <w:r w:rsidRPr="00316DA8">
              <w:rPr>
                <w:rFonts w:ascii="Times New Roman" w:hAnsi="Times New Roman"/>
              </w:rPr>
              <w:t>се́рвис</w:t>
            </w:r>
            <w:proofErr w:type="spellEnd"/>
            <w:proofErr w:type="gramEnd"/>
            <w:r w:rsidRPr="00316DA8">
              <w:rPr>
                <w:rFonts w:ascii="Times New Roman" w:hAnsi="Times New Roman"/>
              </w:rPr>
              <w:t xml:space="preserve">» (англ. </w:t>
            </w:r>
            <w:proofErr w:type="spellStart"/>
            <w:r w:rsidRPr="00316DA8">
              <w:rPr>
                <w:rFonts w:ascii="Times New Roman" w:hAnsi="Times New Roman"/>
              </w:rPr>
              <w:t>service</w:t>
            </w:r>
            <w:proofErr w:type="spellEnd"/>
            <w:r w:rsidRPr="00316DA8">
              <w:rPr>
                <w:rFonts w:ascii="Times New Roman" w:hAnsi="Times New Roman"/>
              </w:rPr>
              <w:t xml:space="preserve"> — служба) — обслуживание населения в различных сферах повседневной жизни (например, гостиничный сервис, автомобильный сервис).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Сервис (в отношении бизнеса, или сервисное обслуживание) — это решение проблемы клиента до её проявления. Связано по большей части с автоматизированными системами сбора и анализа данных.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Услуга, сфера услуг, обслуживание (в ресторане).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Службы </w:t>
            </w:r>
            <w:proofErr w:type="spellStart"/>
            <w:r w:rsidRPr="00316DA8">
              <w:rPr>
                <w:rFonts w:ascii="Times New Roman" w:hAnsi="Times New Roman"/>
              </w:rPr>
              <w:t>Windows</w:t>
            </w:r>
            <w:proofErr w:type="spellEnd"/>
            <w:r w:rsidRPr="00316DA8">
              <w:rPr>
                <w:rFonts w:ascii="Times New Roman" w:hAnsi="Times New Roman"/>
              </w:rPr>
              <w:t>. Веб-сервис — услуги, предоставляемые в интернете с помощью специальных программ.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Сервисная деятельность охватывает значительную сферу общественных отношений, связанных с разработкой, производством и предоставлением различных видов услуг. Сервисная деятельность основана на организации процесса обслуживания, его оптимизации с точки зрения удобства для потребителя. С развитием рыночных отношений и появлением свободной рыночной конкуренции, предприятия сферы сервиса все большее внимание уделяют качеству оказания сервисных услуг и ориентации на требования рынка.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Транспортными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Под транспортной технологией понимается совокупность приемов и методов, обеспечивающих перемещение грузов и пассажиров, т.е. определенный технологический процесс создания транспортной продукции.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Строительства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Строительные технологии – комплекс технических наук, технологий, используемых в строительстве. Строительство - это отрасль материального производства, обеспечивающая производство строительных материалов и создание из них строительных конструкций, т.е. возведение и реконструкцию зданий и сооружений различного назначения. В более широком смысле строительство – это процесс созидания.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Продукция строительства, получаемая в результате выполнения строительных работ – это законченные и подготовленные к эксплуатации производственные предприятия, жилые дома, общественные здания и сооружения и другие объекты. В современном строительстве широко используются строительные машины.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Строительство имеет ряд отличительных особенностей, связанных с характером его продукции. Одной из особенностей строительства является территориальная закреплённость </w:t>
            </w:r>
            <w:proofErr w:type="gramStart"/>
            <w:r w:rsidRPr="00316DA8">
              <w:rPr>
                <w:rFonts w:ascii="Times New Roman" w:hAnsi="Times New Roman"/>
              </w:rPr>
              <w:t>продукции</w:t>
            </w:r>
            <w:proofErr w:type="gramEnd"/>
            <w:r w:rsidRPr="00316DA8">
              <w:rPr>
                <w:rFonts w:ascii="Times New Roman" w:hAnsi="Times New Roman"/>
              </w:rPr>
              <w:t xml:space="preserve"> и подвижность активной части производственных фондов строительно-монтажных организаций. </w:t>
            </w:r>
            <w:proofErr w:type="gramStart"/>
            <w:r w:rsidRPr="00316DA8">
              <w:rPr>
                <w:rFonts w:ascii="Times New Roman" w:hAnsi="Times New Roman"/>
              </w:rPr>
              <w:t>Для строительства характерны относительная длительность производственного цикла (от нескольких месяцев до нескольких лет) и то, что производственный процесс ведётся, как правило, на открытом воздухе в различных климатических условиях.</w:t>
            </w:r>
            <w:proofErr w:type="gramEnd"/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12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Технологиями в области энергетики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Новые технологии в энергетике применяются с целью развития промышленного производства. Перечень технологий, имеющих успех для промышленного производства: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- технологические процессы </w:t>
            </w:r>
            <w:proofErr w:type="spellStart"/>
            <w:r w:rsidRPr="00316DA8">
              <w:rPr>
                <w:rFonts w:ascii="Times New Roman" w:hAnsi="Times New Roman"/>
              </w:rPr>
              <w:t>фрекинга</w:t>
            </w:r>
            <w:proofErr w:type="spellEnd"/>
            <w:r w:rsidRPr="00316DA8">
              <w:rPr>
                <w:rFonts w:ascii="Times New Roman" w:hAnsi="Times New Roman"/>
              </w:rPr>
              <w:t xml:space="preserve">, применяемые с </w:t>
            </w:r>
            <w:r w:rsidRPr="00316DA8">
              <w:rPr>
                <w:rFonts w:ascii="Times New Roman" w:hAnsi="Times New Roman"/>
              </w:rPr>
              <w:lastRenderedPageBreak/>
              <w:t>использованием ударной волны;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технология, связанная с добычей нефти;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применение специальных бактерий для устранения возможных разливов нефти;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использование биологического топлива для автомобилей. Наряду с вышеперечисленными новшествами, реализуются производственные процессы и такие технологии, как использование ветряного генератора для различного типа двигателей и др</w:t>
            </w:r>
            <w:proofErr w:type="gramStart"/>
            <w:r w:rsidRPr="00316DA8">
              <w:rPr>
                <w:rFonts w:ascii="Times New Roman" w:hAnsi="Times New Roman"/>
              </w:rPr>
              <w:t>..</w:t>
            </w:r>
            <w:proofErr w:type="gramEnd"/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Технологиями в области электроники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hAnsi="Times New Roman"/>
              </w:rPr>
              <w:t>Электро́ника</w:t>
            </w:r>
            <w:proofErr w:type="spellEnd"/>
            <w:r w:rsidRPr="00316DA8">
              <w:rPr>
                <w:rFonts w:ascii="Times New Roman" w:hAnsi="Times New Roman"/>
              </w:rPr>
              <w:t xml:space="preserve"> (от греч</w:t>
            </w:r>
            <w:proofErr w:type="gramStart"/>
            <w:r w:rsidRPr="00316DA8">
              <w:rPr>
                <w:rFonts w:ascii="Times New Roman" w:hAnsi="Times New Roman"/>
              </w:rPr>
              <w:t>.</w:t>
            </w:r>
            <w:proofErr w:type="gram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Ηλεκτρόνιο</w:t>
            </w:r>
            <w:proofErr w:type="spellEnd"/>
            <w:r w:rsidRPr="00316DA8">
              <w:rPr>
                <w:rFonts w:ascii="Times New Roman" w:hAnsi="Times New Roman"/>
              </w:rPr>
              <w:t xml:space="preserve"> «</w:t>
            </w:r>
            <w:proofErr w:type="gramStart"/>
            <w:r w:rsidRPr="00316DA8">
              <w:rPr>
                <w:rFonts w:ascii="Times New Roman" w:hAnsi="Times New Roman"/>
              </w:rPr>
              <w:t>э</w:t>
            </w:r>
            <w:proofErr w:type="gramEnd"/>
            <w:r w:rsidRPr="00316DA8">
              <w:rPr>
                <w:rFonts w:ascii="Times New Roman" w:hAnsi="Times New Roman"/>
              </w:rPr>
              <w:t>лектрон») — область науки и техники, занимающаяся созданием и практическим использованием различных устройств и приборов, работа которых основана на изменении концентрации и перемещении заряженных частиц (электронов) в вакууме, газе или твердых кристаллических телах, и других физических явлениях (НБИК).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Также — сокращенное именование электронной аппаратуры.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Можно различать следующие области электроники: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физика (микромира, полупроводников, электромагнитных волн, магнетизма, электрического тока и др.) — область науки, в которой изучаются процессы, происходящие с заряженными частицами,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бытовая электроника — бытовые электронные приборы и устройства, в которых используется электрическое напряжение, электрический ток, электрическое поле или электромагнитные волны. (</w:t>
            </w:r>
            <w:proofErr w:type="gramStart"/>
            <w:r w:rsidRPr="00316DA8">
              <w:rPr>
                <w:rFonts w:ascii="Times New Roman" w:hAnsi="Times New Roman"/>
              </w:rPr>
              <w:t>Например</w:t>
            </w:r>
            <w:proofErr w:type="gramEnd"/>
            <w:r w:rsidRPr="00316DA8">
              <w:rPr>
                <w:rFonts w:ascii="Times New Roman" w:hAnsi="Times New Roman"/>
              </w:rPr>
              <w:t xml:space="preserve"> телевизор, мобильный телефон, утюг, лампочка, электроплита,.. и др.).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Энергетика — выработка, транспортировка и потребление электроэнергии, электроприборы высокой мощности (</w:t>
            </w:r>
            <w:proofErr w:type="gramStart"/>
            <w:r w:rsidRPr="00316DA8">
              <w:rPr>
                <w:rFonts w:ascii="Times New Roman" w:hAnsi="Times New Roman"/>
              </w:rPr>
              <w:t>например</w:t>
            </w:r>
            <w:proofErr w:type="gramEnd"/>
            <w:r w:rsidRPr="00316DA8">
              <w:rPr>
                <w:rFonts w:ascii="Times New Roman" w:hAnsi="Times New Roman"/>
              </w:rPr>
              <w:t xml:space="preserve"> электродвигатель, электрическая лампа, электростанция), электрическая система отопления, линия электропередачи.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- Микроэлектроника — электронные устройства, в которых в качестве активных элементов используются микросхемы: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- оптоэлектроника — </w:t>
            </w:r>
            <w:proofErr w:type="gramStart"/>
            <w:r w:rsidRPr="00316DA8">
              <w:rPr>
                <w:rFonts w:ascii="Times New Roman" w:hAnsi="Times New Roman"/>
              </w:rPr>
              <w:t>устройства</w:t>
            </w:r>
            <w:proofErr w:type="gramEnd"/>
            <w:r w:rsidRPr="00316DA8">
              <w:rPr>
                <w:rFonts w:ascii="Times New Roman" w:hAnsi="Times New Roman"/>
              </w:rPr>
              <w:t xml:space="preserve"> в которых используются электрический ток и потоки фотонов, аудио-видеотехника — устройства усиления и преобразования звука и видео изображений,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- цифровая микроэлектроника — устройства на микропроцессорах или логических микросхемах. </w:t>
            </w:r>
            <w:proofErr w:type="gramStart"/>
            <w:r w:rsidRPr="00316DA8">
              <w:rPr>
                <w:rFonts w:ascii="Times New Roman" w:hAnsi="Times New Roman"/>
              </w:rPr>
              <w:t>Например: электронный калькулятор, компьютер, цифровой телевизор, мобильный телефон, принтер, робот, панель управления промышленным оборудованием, средствами транспорта, и другие бытовые и промышленные устройства.</w:t>
            </w:r>
            <w:proofErr w:type="gramEnd"/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Электронное устройство может включать в себя самые разные материалы и среды, где происходит обработка электрического сигнала с использованием разных физических процессов. Но в любом устройстве обязательно имеется электрическая цепь.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14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Социальными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Социальная технология — это совокупность приемов, методов и воздействий, применяемых для достижения поставленных целей в процессе социального планирования и развития, решения разного рода социальных проблем, для проектирования и осуществления коммуникативных воздействий, изменяющих сознание людей, культурные, политические и/или социальные структуры, системы или ситуации.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В более широком смысле, социальная технология — последовательность этапов социального взаимодействия, в ходе которой каждый субъект, участвующий во взаимодействии, реализует собственную управленческую стратегию по </w:t>
            </w:r>
            <w:r w:rsidRPr="00316DA8">
              <w:rPr>
                <w:rFonts w:ascii="Times New Roman" w:hAnsi="Times New Roman"/>
              </w:rPr>
              <w:lastRenderedPageBreak/>
              <w:t>отношению к другим и формирует социальную действительность. Изначально социальные технологии используются в управленческом консалтинге, но с конца XX века — во всех видах деятельности, связанных с глобальным — политическим, экономическим и культурным — управлением.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Применение социологических и социально-психологических знаний, теорий и инструментов для достижения социально значимых целей также может быть названо социальной технологией.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Технологиями работы с общественным мнением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Технология формирования общественного мнения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Общественное мнение — усредненная и поддерживаемая большинством точка зрения в различных социальных группах на какую-либо проблему с учетом развития массового сознания и ролевых представлений социальной группы о поведении и мышлении внутри социума.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Общественное мнение складывается из широко распространённой информации, как то: мнений, суждений, убеждений, идеологий, равно как и из слухов, сплетен, заблуждений.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В формировании общественного мнения большую роль играют средства массовой информации (СМИ), в частности: телевидение, радиовещание, печатные издания (пресса).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На общественное мнение влияют мнения людей, признаваемых обществом авторитетными и компетентными, личный опыт людей.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Инструментами воздействия на общественное мнение со стороны государства являются пропаганда и цензура.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Методов формирования общественного мнения несколько, но наиболее любимыми в СМИ являются воздействие через негативную реакцию (или «оскорбление»), постоянное обнародование результатов опросов «общественного мнения» и др.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16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Социальными сетями как технологиями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Социальная сеть (Интернет) — интерактивный многопользовательский веб-сайт, контент которого наполняется самими участниками сети. Сайт представляет собой автоматизированную социальную среду, позволяющую общаться группе пользователей, объединенных общим интересом. К ним относятся и тематические форумы, особенно отраслевые, которые активно развиваются в последнее время.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Социальная сеть направлена на построение сообществ в Интернете из людей со схожими интересами и/или деятельностью. Связь осуществляется посредством веб-сервиса внутренней почты или мгновенного обмена сообщениями.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Также бывают социальные сети для поиска не только людей по интересам, но и самих объектов этих интересов: веб-сайтов, прослушиваемой музыки и т. п. В таких сетях обычно используется </w:t>
            </w:r>
            <w:proofErr w:type="spellStart"/>
            <w:r w:rsidRPr="00316DA8">
              <w:rPr>
                <w:rFonts w:ascii="Times New Roman" w:hAnsi="Times New Roman"/>
              </w:rPr>
              <w:t>фолксономия</w:t>
            </w:r>
            <w:proofErr w:type="spellEnd"/>
            <w:r w:rsidRPr="00316DA8">
              <w:rPr>
                <w:rFonts w:ascii="Times New Roman" w:hAnsi="Times New Roman"/>
              </w:rPr>
              <w:t>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Википедия даёт следующее определение: социальная сеть (англ. </w:t>
            </w:r>
            <w:proofErr w:type="spellStart"/>
            <w:r w:rsidRPr="00316DA8">
              <w:rPr>
                <w:rFonts w:ascii="Times New Roman" w:hAnsi="Times New Roman"/>
              </w:rPr>
              <w:t>social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network</w:t>
            </w:r>
            <w:proofErr w:type="spellEnd"/>
            <w:r w:rsidRPr="00316DA8">
              <w:rPr>
                <w:rFonts w:ascii="Times New Roman" w:hAnsi="Times New Roman"/>
              </w:rPr>
              <w:t>) — социальная структура, состоящая из группы узлов, которыми являются социальные объекты (люди или организации), и связей между ними.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Помимо перечисленных социальных сетей имеются следующие типы ресурсов в формате Веб 2.0: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Корпоративные социальные сети решают задачи организации и сопровождения деятельности компании.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Сервисы для совместной работы с документами.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hAnsi="Times New Roman"/>
              </w:rPr>
              <w:t>Геосоциальные</w:t>
            </w:r>
            <w:proofErr w:type="spellEnd"/>
            <w:r w:rsidRPr="00316DA8">
              <w:rPr>
                <w:rFonts w:ascii="Times New Roman" w:hAnsi="Times New Roman"/>
              </w:rPr>
              <w:t xml:space="preserve"> сети позволяют налаживать социальные связи на </w:t>
            </w:r>
            <w:r w:rsidRPr="00316DA8">
              <w:rPr>
                <w:rFonts w:ascii="Times New Roman" w:hAnsi="Times New Roman"/>
              </w:rPr>
              <w:lastRenderedPageBreak/>
              <w:t xml:space="preserve">основании географического положения пользователя. При этом используются различные инструменты </w:t>
            </w:r>
            <w:proofErr w:type="spellStart"/>
            <w:r w:rsidRPr="00316DA8">
              <w:rPr>
                <w:rFonts w:ascii="Times New Roman" w:hAnsi="Times New Roman"/>
              </w:rPr>
              <w:t>геолокации</w:t>
            </w:r>
            <w:proofErr w:type="spellEnd"/>
            <w:r w:rsidRPr="00316DA8">
              <w:rPr>
                <w:rFonts w:ascii="Times New Roman" w:hAnsi="Times New Roman"/>
              </w:rPr>
              <w:t xml:space="preserve"> (например, GPS или гибридные системы типа технологии </w:t>
            </w:r>
            <w:proofErr w:type="spellStart"/>
            <w:r w:rsidRPr="00316DA8">
              <w:rPr>
                <w:rFonts w:ascii="Times New Roman" w:hAnsi="Times New Roman"/>
              </w:rPr>
              <w:t>AlterGeo</w:t>
            </w:r>
            <w:proofErr w:type="spellEnd"/>
            <w:r w:rsidRPr="00316DA8">
              <w:rPr>
                <w:rFonts w:ascii="Times New Roman" w:hAnsi="Times New Roman"/>
              </w:rPr>
              <w:t>), которые дают возможность определять текущее местонахождение того или иного пользователя и соотносить его позицию в пространстве с расположением различных мест и людей вокруг.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Технологиями в сфере быта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gramStart"/>
            <w:r w:rsidRPr="00316DA8">
              <w:rPr>
                <w:rFonts w:ascii="Times New Roman" w:hAnsi="Times New Roman"/>
              </w:rPr>
              <w:t>БЫТ - уклад повседневной жизни, внепроизводственная сфера, включающая как удовлетворение материальных потребностей людей (в пище, одежде, жилище, поддержании здоровья), так и освоение духовных благ, культуры, общение, отдых, развлечения (общественный, национальный, городской, сельский, семейный, индивидуальный быт).</w:t>
            </w:r>
            <w:proofErr w:type="gramEnd"/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Сфера быта - сфера повседневной жизнедеятельности людей, ориентированная на удовлетворение материальных потребностей и освоение духовных благ, на общение, отдых и развлечения, складывающаяся под влиянием материального производства, общественных отношений, уровня культуры, </w:t>
            </w:r>
            <w:proofErr w:type="spellStart"/>
            <w:r w:rsidRPr="00316DA8">
              <w:rPr>
                <w:rFonts w:ascii="Times New Roman" w:hAnsi="Times New Roman"/>
              </w:rPr>
              <w:t>этнонациональных</w:t>
            </w:r>
            <w:proofErr w:type="spellEnd"/>
            <w:r w:rsidRPr="00316DA8">
              <w:rPr>
                <w:rFonts w:ascii="Times New Roman" w:hAnsi="Times New Roman"/>
              </w:rPr>
              <w:t xml:space="preserve"> особенностей социальных общностях людей.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18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Технологиями сельского хозяйства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316DA8">
              <w:rPr>
                <w:rFonts w:ascii="Times New Roman" w:hAnsi="Times New Roman"/>
              </w:rPr>
              <w:t>Се́льское</w:t>
            </w:r>
            <w:proofErr w:type="spellEnd"/>
            <w:proofErr w:type="gram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хозя́йство</w:t>
            </w:r>
            <w:proofErr w:type="spellEnd"/>
            <w:r w:rsidRPr="00316DA8">
              <w:rPr>
                <w:rFonts w:ascii="Times New Roman" w:hAnsi="Times New Roman"/>
              </w:rPr>
              <w:t xml:space="preserve"> — отрасль экономики, направленная на обеспечение населения продовольствием (пищей, едой) и получение сырья для ряда отраслей промышленности. Отрасль является одной из важнейших, представленной практически во всех странах. В мировом сельском хозяйстве занято около 1 </w:t>
            </w:r>
            <w:proofErr w:type="gramStart"/>
            <w:r w:rsidRPr="00316DA8">
              <w:rPr>
                <w:rFonts w:ascii="Times New Roman" w:hAnsi="Times New Roman"/>
              </w:rPr>
              <w:t>млрд</w:t>
            </w:r>
            <w:proofErr w:type="gramEnd"/>
            <w:r w:rsidRPr="00316DA8">
              <w:rPr>
                <w:rFonts w:ascii="Times New Roman" w:hAnsi="Times New Roman"/>
              </w:rPr>
              <w:t xml:space="preserve"> экономически активного населения.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От состояния отрасли зависит продовольственная безопасность государства. С проблемами сельского хозяйства прямо или косвенно связаны такие науки, как агрономия, животноводство, мелиорация, растениеводство, лесоводство и др.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19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Производственными технологиями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Производственные технологии (ПТ) – это совокупность различных действий человека и машины для создания наиболее экономичных способов и процессов производства сырья, материалов, продукции. Например, методы и средства изготовления машин и механизмов составляют предмет технологии машиностроения. Методы и средства химической переработки сырья, вследствие чего сырье полностью или частично изменяет свой химический состав, составляют предмет химической технологии и т.п</w:t>
            </w:r>
            <w:proofErr w:type="gramStart"/>
            <w:r w:rsidRPr="00316DA8">
              <w:rPr>
                <w:rFonts w:ascii="Times New Roman" w:hAnsi="Times New Roman"/>
              </w:rPr>
              <w:t xml:space="preserve">.. </w:t>
            </w:r>
            <w:proofErr w:type="gramEnd"/>
            <w:r w:rsidRPr="00316DA8">
              <w:rPr>
                <w:rFonts w:ascii="Times New Roman" w:hAnsi="Times New Roman"/>
              </w:rPr>
              <w:t>Производственные технологии являются основой материального производства, поэтому ПТ еще определяют как материальную технологию.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20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Промышленными технологиями с электроникой (</w:t>
            </w:r>
            <w:proofErr w:type="spellStart"/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фотоникой</w:t>
            </w:r>
            <w:proofErr w:type="spellEnd"/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) и квантовыми компьютерами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  <w:u w:val="single"/>
              </w:rPr>
              <w:t>Квантовый компьютер</w:t>
            </w:r>
            <w:r w:rsidRPr="00316DA8">
              <w:rPr>
                <w:rFonts w:ascii="Times New Roman" w:hAnsi="Times New Roman"/>
              </w:rPr>
              <w:t xml:space="preserve"> — вычислительное устройство, которое использует явления квантовой механики (квантовая суперпозиция, квантовая запутанность) для передачи и обработки данных. Квантовый компьютер (в отличие от обычного) оперирует не битами (способными принимать значение либо 0, либо 1), а </w:t>
            </w:r>
            <w:proofErr w:type="spellStart"/>
            <w:r w:rsidRPr="00316DA8">
              <w:rPr>
                <w:rFonts w:ascii="Times New Roman" w:hAnsi="Times New Roman"/>
              </w:rPr>
              <w:t>кубитами</w:t>
            </w:r>
            <w:proofErr w:type="spellEnd"/>
            <w:r w:rsidRPr="00316DA8">
              <w:rPr>
                <w:rFonts w:ascii="Times New Roman" w:hAnsi="Times New Roman"/>
              </w:rPr>
              <w:t>, имеющими значения одновременно и 0, и 1. Теоретически, это позволяет обрабатывать все возможные состояния одновременно, достигая существенного превосходства над обычными компьютерами в ряде алгоритмов.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Полноценный универсальный квантовый компьютер является пока гипотетическим устройством, сама возможность построения которого связана с серьёзным развитием квантовой теории в области многих частиц и сложных экспериментов; разработки в данной области связаны с новейшими открытиями и достижениями современной физики. </w:t>
            </w:r>
            <w:proofErr w:type="gramStart"/>
            <w:r w:rsidRPr="00316DA8">
              <w:rPr>
                <w:rFonts w:ascii="Times New Roman" w:hAnsi="Times New Roman"/>
              </w:rPr>
              <w:t>На конец</w:t>
            </w:r>
            <w:proofErr w:type="gramEnd"/>
            <w:r w:rsidRPr="00316DA8">
              <w:rPr>
                <w:rFonts w:ascii="Times New Roman" w:hAnsi="Times New Roman"/>
              </w:rPr>
              <w:t xml:space="preserve"> 2010-х годов практически были реализованы лишь единичные </w:t>
            </w:r>
            <w:r w:rsidRPr="00316DA8">
              <w:rPr>
                <w:rFonts w:ascii="Times New Roman" w:hAnsi="Times New Roman"/>
              </w:rPr>
              <w:lastRenderedPageBreak/>
              <w:t>экспериментальные системы, исполняющие фиксированные алгоритмы небольшой сложности.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Первым практическим высокоуровневым языком программирования для такого вида компьютеров считается язык </w:t>
            </w:r>
            <w:proofErr w:type="spellStart"/>
            <w:r w:rsidRPr="00316DA8">
              <w:rPr>
                <w:rFonts w:ascii="Times New Roman" w:hAnsi="Times New Roman"/>
              </w:rPr>
              <w:t>Quipper</w:t>
            </w:r>
            <w:proofErr w:type="spellEnd"/>
            <w:r w:rsidRPr="00316DA8">
              <w:rPr>
                <w:rFonts w:ascii="Times New Roman" w:hAnsi="Times New Roman"/>
              </w:rPr>
              <w:t>[</w:t>
            </w:r>
            <w:proofErr w:type="spellStart"/>
            <w:r w:rsidRPr="00316DA8">
              <w:rPr>
                <w:rFonts w:ascii="Times New Roman" w:hAnsi="Times New Roman"/>
              </w:rPr>
              <w:t>en</w:t>
            </w:r>
            <w:proofErr w:type="spellEnd"/>
            <w:r w:rsidRPr="00316DA8">
              <w:rPr>
                <w:rFonts w:ascii="Times New Roman" w:hAnsi="Times New Roman"/>
              </w:rPr>
              <w:t xml:space="preserve">], основанный на </w:t>
            </w:r>
            <w:proofErr w:type="spellStart"/>
            <w:r w:rsidRPr="00316DA8">
              <w:rPr>
                <w:rFonts w:ascii="Times New Roman" w:hAnsi="Times New Roman"/>
              </w:rPr>
              <w:t>Haskell</w:t>
            </w:r>
            <w:proofErr w:type="spellEnd"/>
            <w:r w:rsidRPr="00316DA8">
              <w:rPr>
                <w:rFonts w:ascii="Times New Roman" w:hAnsi="Times New Roman"/>
              </w:rPr>
              <w:t>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Возможные применения: приложения к криптографии, исследования в области искусственного интеллекта, молекулярное моделирование.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hAnsi="Times New Roman"/>
                <w:u w:val="single"/>
              </w:rPr>
              <w:t>Фотоника</w:t>
            </w:r>
            <w:proofErr w:type="spellEnd"/>
            <w:r w:rsidRPr="00316DA8">
              <w:rPr>
                <w:rFonts w:ascii="Times New Roman" w:hAnsi="Times New Roman"/>
              </w:rPr>
              <w:t xml:space="preserve"> по своей сути является аналогом электроники, использующим вместо электронов кванты электромагнитного поля — фотоны. То есть, она занимается фотонными технологиями обработки сигналов, что связано с существенно меньшими </w:t>
            </w:r>
            <w:proofErr w:type="spellStart"/>
            <w:r w:rsidRPr="00316DA8">
              <w:rPr>
                <w:rFonts w:ascii="Times New Roman" w:hAnsi="Times New Roman"/>
              </w:rPr>
              <w:t>энергопотерями</w:t>
            </w:r>
            <w:proofErr w:type="spellEnd"/>
            <w:r w:rsidRPr="00316DA8">
              <w:rPr>
                <w:rFonts w:ascii="Times New Roman" w:hAnsi="Times New Roman"/>
              </w:rPr>
              <w:t xml:space="preserve">, а значит имеет </w:t>
            </w:r>
            <w:proofErr w:type="spellStart"/>
            <w:r w:rsidRPr="00316DA8">
              <w:rPr>
                <w:rFonts w:ascii="Times New Roman" w:hAnsi="Times New Roman"/>
              </w:rPr>
              <w:t>бо́льшую</w:t>
            </w:r>
            <w:proofErr w:type="spellEnd"/>
            <w:r w:rsidRPr="00316DA8">
              <w:rPr>
                <w:rFonts w:ascii="Times New Roman" w:hAnsi="Times New Roman"/>
              </w:rPr>
              <w:t xml:space="preserve"> возможность </w:t>
            </w:r>
            <w:proofErr w:type="spellStart"/>
            <w:r w:rsidRPr="00316DA8">
              <w:rPr>
                <w:rFonts w:ascii="Times New Roman" w:hAnsi="Times New Roman"/>
              </w:rPr>
              <w:t>миниатюризации</w:t>
            </w:r>
            <w:proofErr w:type="gramStart"/>
            <w:r w:rsidRPr="00316DA8">
              <w:rPr>
                <w:rFonts w:ascii="Times New Roman" w:hAnsi="Times New Roman"/>
              </w:rPr>
              <w:t>.Т</w:t>
            </w:r>
            <w:proofErr w:type="gramEnd"/>
            <w:r w:rsidRPr="00316DA8">
              <w:rPr>
                <w:rFonts w:ascii="Times New Roman" w:hAnsi="Times New Roman"/>
              </w:rPr>
              <w:t>аким</w:t>
            </w:r>
            <w:proofErr w:type="spellEnd"/>
            <w:r w:rsidRPr="00316DA8">
              <w:rPr>
                <w:rFonts w:ascii="Times New Roman" w:hAnsi="Times New Roman"/>
              </w:rPr>
              <w:t xml:space="preserve"> образом, </w:t>
            </w:r>
            <w:proofErr w:type="spellStart"/>
            <w:r w:rsidRPr="00316DA8">
              <w:rPr>
                <w:rFonts w:ascii="Times New Roman" w:hAnsi="Times New Roman"/>
              </w:rPr>
              <w:t>фотоника</w:t>
            </w:r>
            <w:proofErr w:type="spellEnd"/>
            <w:r w:rsidRPr="00316DA8">
              <w:rPr>
                <w:rFonts w:ascii="Times New Roman" w:hAnsi="Times New Roman"/>
              </w:rPr>
              <w:t xml:space="preserve">: 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изучает генерацию, управление и детектирование фотонов в видимом и ближнем к нему спектре. </w:t>
            </w:r>
            <w:proofErr w:type="gramStart"/>
            <w:r w:rsidRPr="00316DA8">
              <w:rPr>
                <w:rFonts w:ascii="Times New Roman" w:hAnsi="Times New Roman"/>
              </w:rPr>
              <w:t xml:space="preserve">В том числе, на ультрафиолетовой (длина волны 10…380 </w:t>
            </w:r>
            <w:proofErr w:type="spellStart"/>
            <w:r w:rsidRPr="00316DA8">
              <w:rPr>
                <w:rFonts w:ascii="Times New Roman" w:hAnsi="Times New Roman"/>
              </w:rPr>
              <w:t>нм</w:t>
            </w:r>
            <w:proofErr w:type="spellEnd"/>
            <w:r w:rsidRPr="00316DA8">
              <w:rPr>
                <w:rFonts w:ascii="Times New Roman" w:hAnsi="Times New Roman"/>
              </w:rPr>
              <w:t xml:space="preserve">), длинноволновой инфракрасной (длина волны 15…150 мкм) и </w:t>
            </w:r>
            <w:proofErr w:type="spellStart"/>
            <w:r w:rsidRPr="00316DA8">
              <w:rPr>
                <w:rFonts w:ascii="Times New Roman" w:hAnsi="Times New Roman"/>
              </w:rPr>
              <w:t>сверхинфракрасной</w:t>
            </w:r>
            <w:proofErr w:type="spellEnd"/>
            <w:r w:rsidRPr="00316DA8">
              <w:rPr>
                <w:rFonts w:ascii="Times New Roman" w:hAnsi="Times New Roman"/>
              </w:rPr>
              <w:t xml:space="preserve"> части спектра (например, 2…4 ТГц соответствует длине волны 75…150 мкм), где сегодня активно развиваются квантовые каскадные лазеры.</w:t>
            </w:r>
            <w:proofErr w:type="gramEnd"/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Занимается контролем и преобразованием оптических сигналов и имеет широкое применение: от передачи информации через оптические волокна до создания новых сенсоров, которые модулируют световые сигналы в соответствии с малейшими изменениями окружающей среды.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proofErr w:type="spellStart"/>
            <w:r w:rsidRPr="00316DA8">
              <w:rPr>
                <w:rFonts w:ascii="Times New Roman" w:hAnsi="Times New Roman"/>
              </w:rPr>
              <w:t>Фотоника</w:t>
            </w:r>
            <w:proofErr w:type="spellEnd"/>
            <w:r w:rsidRPr="00316DA8">
              <w:rPr>
                <w:rFonts w:ascii="Times New Roman" w:hAnsi="Times New Roman"/>
              </w:rPr>
              <w:t xml:space="preserve"> охватывает широкий спектр оптических, электрооптических и оптоэлектронных устройств и их разнообразных применений. Коренные области исследований </w:t>
            </w:r>
            <w:proofErr w:type="spellStart"/>
            <w:r w:rsidRPr="00316DA8">
              <w:rPr>
                <w:rFonts w:ascii="Times New Roman" w:hAnsi="Times New Roman"/>
              </w:rPr>
              <w:t>фотоники</w:t>
            </w:r>
            <w:proofErr w:type="spellEnd"/>
            <w:r w:rsidRPr="00316DA8">
              <w:rPr>
                <w:rFonts w:ascii="Times New Roman" w:hAnsi="Times New Roman"/>
              </w:rPr>
              <w:t xml:space="preserve"> включают волоконную и интегральную оптику, в том числе нелинейную оптику, физику и технологию полупроводниковых соединений, полупроводниковые лазеры, оптоэлектронные устройства, высокоскоростные электронные устройства.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По некоторым данным новый, обобщённый термин «</w:t>
            </w:r>
            <w:proofErr w:type="spellStart"/>
            <w:r w:rsidRPr="00316DA8">
              <w:rPr>
                <w:rFonts w:ascii="Times New Roman" w:hAnsi="Times New Roman"/>
              </w:rPr>
              <w:t>фотоника</w:t>
            </w:r>
            <w:proofErr w:type="spellEnd"/>
            <w:r w:rsidRPr="00316DA8">
              <w:rPr>
                <w:rFonts w:ascii="Times New Roman" w:hAnsi="Times New Roman"/>
              </w:rPr>
              <w:t>» постепенно вытесняет термин — «оптика».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Аддитивные технологии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Аддитивные технологии (</w:t>
            </w:r>
            <w:proofErr w:type="spellStart"/>
            <w:r w:rsidRPr="00316DA8">
              <w:rPr>
                <w:rFonts w:ascii="Times New Roman" w:hAnsi="Times New Roman"/>
              </w:rPr>
              <w:t>Additive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Manufacturing</w:t>
            </w:r>
            <w:proofErr w:type="spellEnd"/>
            <w:r w:rsidRPr="00316DA8">
              <w:rPr>
                <w:rFonts w:ascii="Times New Roman" w:hAnsi="Times New Roman"/>
              </w:rPr>
              <w:t xml:space="preserve"> – от слова </w:t>
            </w:r>
            <w:proofErr w:type="spellStart"/>
            <w:r w:rsidRPr="00316DA8">
              <w:rPr>
                <w:rFonts w:ascii="Times New Roman" w:hAnsi="Times New Roman"/>
              </w:rPr>
              <w:t>аддитивность</w:t>
            </w:r>
            <w:proofErr w:type="spellEnd"/>
            <w:r w:rsidRPr="00316DA8">
              <w:rPr>
                <w:rFonts w:ascii="Times New Roman" w:hAnsi="Times New Roman"/>
              </w:rPr>
              <w:t xml:space="preserve"> – прибавляемый) – это послойное наращивание и синтез объекта с помощью компьютерных 3d технологий. Изобретение принадлежит Чарльзу </w:t>
            </w:r>
            <w:proofErr w:type="spellStart"/>
            <w:r w:rsidRPr="00316DA8">
              <w:rPr>
                <w:rFonts w:ascii="Times New Roman" w:hAnsi="Times New Roman"/>
              </w:rPr>
              <w:t>Халлу</w:t>
            </w:r>
            <w:proofErr w:type="spellEnd"/>
            <w:r w:rsidRPr="00316DA8">
              <w:rPr>
                <w:rFonts w:ascii="Times New Roman" w:hAnsi="Times New Roman"/>
              </w:rPr>
              <w:t>, в 1986 г. сконструировавшему первый стереолитографический трехмерный принтер. Методы производства деталей, основанные не на удалении материала как традиционные технологии механической обработки, а на послойном изготовлении изделия по трехмерной модели, полученной в САПР, за счет добавления материала в виде пластиковых, керамических, металлических порошков и их связки термическим, диффузионным или клеевым методом. Группа этих технологий на западе получила название — аддитивное производство (</w:t>
            </w:r>
            <w:proofErr w:type="spellStart"/>
            <w:r w:rsidRPr="00316DA8">
              <w:rPr>
                <w:rFonts w:ascii="Times New Roman" w:hAnsi="Times New Roman"/>
              </w:rPr>
              <w:t>Additive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Manufacturing</w:t>
            </w:r>
            <w:proofErr w:type="spellEnd"/>
            <w:r w:rsidRPr="00316DA8">
              <w:rPr>
                <w:rFonts w:ascii="Times New Roman" w:hAnsi="Times New Roman"/>
              </w:rPr>
              <w:t xml:space="preserve">, англ.). Наиболее востребованным представляется производство функциональных изделий для нужд наиболее заинтересованных отраслей </w:t>
            </w:r>
            <w:proofErr w:type="gramStart"/>
            <w:r w:rsidRPr="00316DA8">
              <w:rPr>
                <w:rFonts w:ascii="Times New Roman" w:hAnsi="Times New Roman"/>
              </w:rPr>
              <w:t>промышленности</w:t>
            </w:r>
            <w:proofErr w:type="gramEnd"/>
            <w:r w:rsidRPr="00316DA8">
              <w:rPr>
                <w:rFonts w:ascii="Times New Roman" w:hAnsi="Times New Roman"/>
              </w:rPr>
              <w:t xml:space="preserve"> таких как авиакосмическая отрасль, автомобиле- и машиностроение, ВПК, медицина в части протезирования, то есть там где существует острая потребность в изготовлении высокоточных изделий и их прототипов в кратчайшие сроки.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lang w:val="en-US"/>
              </w:rPr>
              <w:t>T</w:t>
            </w:r>
            <w:proofErr w:type="spellStart"/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ехнологии</w:t>
            </w:r>
            <w:proofErr w:type="spellEnd"/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 xml:space="preserve"> цифрового производства в области обработки материалов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Цифровое производство является неотъемлемой составляющей на этапе реализации продукта в вычислительной парадигме в архитектуре и дизайне, которая позволяет сократить до минимума разрыв между дизайнерской концепцией и реальным строительством и предполагает творческое освоение форм, материала и метода производства. Вычислительная архитектура открывает возможности проектирования максимально эффективных архитектурно-пространственных структур, обладающей эстетикой нерегулярных и нелинейных форм, материальное воплощение которых становится возможным благодаря методам и технологиям цифрового производства. Цифровое производство - это способ изготовления, в котором цифровые данные (цифровая модель) непосредственно используются в физическом производстве. Различные методы автоматизированного изготовления предполагают творческое освоение материала, форм и метода цифрового производства. Методы цифрового производства можно разделить по типу оборудования на три группы: 3d принтеры, роботы-манипуляторы и станки ЧПУ. В цифровом производстве используются различные типы материалов: как натуральные - песок, глина, дерево, металл, бетон, так и полимерные.</w:t>
            </w:r>
          </w:p>
        </w:tc>
      </w:tr>
      <w:tr w:rsidR="00374590" w:rsidRPr="00316DA8" w:rsidTr="00D70FA5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23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</w:pPr>
            <w:r w:rsidRPr="00316DA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>Технологии умного дома и интернета вещей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 xml:space="preserve">интернет вещей — это не просто множество приборов и датчиков, объединенных между собой проводными или беспроводными сетями и подключенных к интернету — это тесная интеграция виртуального и реального миров, где происходит «общение» между людьми и устройствами. Для удобства классификации Роб Ван </w:t>
            </w:r>
            <w:proofErr w:type="spellStart"/>
            <w:r w:rsidRPr="00316DA8">
              <w:rPr>
                <w:rFonts w:ascii="Times New Roman" w:hAnsi="Times New Roman"/>
              </w:rPr>
              <w:t>Краненбург</w:t>
            </w:r>
            <w:proofErr w:type="spellEnd"/>
            <w:r w:rsidRPr="00316DA8">
              <w:rPr>
                <w:rFonts w:ascii="Times New Roman" w:hAnsi="Times New Roman"/>
              </w:rPr>
              <w:t xml:space="preserve"> ввел 4 уровня </w:t>
            </w:r>
            <w:proofErr w:type="spellStart"/>
            <w:r w:rsidRPr="00316DA8">
              <w:rPr>
                <w:rFonts w:ascii="Times New Roman" w:hAnsi="Times New Roman"/>
              </w:rPr>
              <w:t>Internet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of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Things</w:t>
            </w:r>
            <w:proofErr w:type="spellEnd"/>
            <w:r w:rsidRPr="00316DA8">
              <w:rPr>
                <w:rFonts w:ascii="Times New Roman" w:hAnsi="Times New Roman"/>
              </w:rPr>
              <w:t xml:space="preserve"> — по «охвату территории»: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BAN (</w:t>
            </w:r>
            <w:proofErr w:type="spellStart"/>
            <w:r w:rsidRPr="00316DA8">
              <w:rPr>
                <w:rFonts w:ascii="Times New Roman" w:hAnsi="Times New Roman"/>
              </w:rPr>
              <w:t>Body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Area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Network</w:t>
            </w:r>
            <w:proofErr w:type="spellEnd"/>
            <w:r w:rsidRPr="00316DA8">
              <w:rPr>
                <w:rFonts w:ascii="Times New Roman" w:hAnsi="Times New Roman"/>
              </w:rPr>
              <w:t xml:space="preserve">) — все, </w:t>
            </w:r>
            <w:proofErr w:type="gramStart"/>
            <w:r w:rsidRPr="00316DA8">
              <w:rPr>
                <w:rFonts w:ascii="Times New Roman" w:hAnsi="Times New Roman"/>
              </w:rPr>
              <w:t>что</w:t>
            </w:r>
            <w:proofErr w:type="gramEnd"/>
            <w:r w:rsidRPr="00316DA8">
              <w:rPr>
                <w:rFonts w:ascii="Times New Roman" w:hAnsi="Times New Roman"/>
              </w:rPr>
              <w:t xml:space="preserve"> так или иначе находится на человеке: умные часы, футболки, кроссовки, очки и так далее.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LAN (</w:t>
            </w:r>
            <w:proofErr w:type="spellStart"/>
            <w:r w:rsidRPr="00316DA8">
              <w:rPr>
                <w:rFonts w:ascii="Times New Roman" w:hAnsi="Times New Roman"/>
              </w:rPr>
              <w:t>Local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Area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Network</w:t>
            </w:r>
            <w:proofErr w:type="spellEnd"/>
            <w:r w:rsidRPr="00316DA8">
              <w:rPr>
                <w:rFonts w:ascii="Times New Roman" w:hAnsi="Times New Roman"/>
              </w:rPr>
              <w:t xml:space="preserve">) — по сути это </w:t>
            </w:r>
            <w:r w:rsidRPr="00316DA8">
              <w:rPr>
                <w:rFonts w:ascii="Times New Roman" w:hAnsi="Times New Roman"/>
                <w:u w:val="single"/>
              </w:rPr>
              <w:t>умный дом</w:t>
            </w:r>
            <w:r w:rsidRPr="00316DA8">
              <w:rPr>
                <w:rFonts w:ascii="Times New Roman" w:hAnsi="Times New Roman"/>
              </w:rPr>
              <w:t>: различные устройства в доме, объединенные в одну сеть.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WAN (</w:t>
            </w:r>
            <w:proofErr w:type="spellStart"/>
            <w:r w:rsidRPr="00316DA8">
              <w:rPr>
                <w:rFonts w:ascii="Times New Roman" w:hAnsi="Times New Roman"/>
              </w:rPr>
              <w:t>Wide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Area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Network</w:t>
            </w:r>
            <w:proofErr w:type="spellEnd"/>
            <w:r w:rsidRPr="00316DA8">
              <w:rPr>
                <w:rFonts w:ascii="Times New Roman" w:hAnsi="Times New Roman"/>
              </w:rPr>
              <w:t>) — умные города: общественный транспорт, объединенный в одну сеть и имеющий выход в интернет; электростанции, объединенные в одну сеть и автоматически перераспределяющие нагрузку и так далее.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</w:rPr>
              <w:t>VWAN (</w:t>
            </w:r>
            <w:proofErr w:type="spellStart"/>
            <w:r w:rsidRPr="00316DA8">
              <w:rPr>
                <w:rFonts w:ascii="Times New Roman" w:hAnsi="Times New Roman"/>
              </w:rPr>
              <w:t>Very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Wide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Area</w:t>
            </w:r>
            <w:proofErr w:type="spellEnd"/>
            <w:r w:rsidRPr="00316DA8">
              <w:rPr>
                <w:rFonts w:ascii="Times New Roman" w:hAnsi="Times New Roman"/>
              </w:rPr>
              <w:t xml:space="preserve"> </w:t>
            </w:r>
            <w:proofErr w:type="spellStart"/>
            <w:r w:rsidRPr="00316DA8">
              <w:rPr>
                <w:rFonts w:ascii="Times New Roman" w:hAnsi="Times New Roman"/>
              </w:rPr>
              <w:t>Network</w:t>
            </w:r>
            <w:proofErr w:type="spellEnd"/>
            <w:r w:rsidRPr="00316DA8">
              <w:rPr>
                <w:rFonts w:ascii="Times New Roman" w:hAnsi="Times New Roman"/>
              </w:rPr>
              <w:t>) — умная планета, где каждое устройство может взаимодействовать с любым другим.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  <w:r w:rsidRPr="00316DA8">
              <w:rPr>
                <w:rFonts w:ascii="Times New Roman" w:hAnsi="Times New Roman"/>
                <w:u w:val="single"/>
              </w:rPr>
              <w:t>Умный дом</w:t>
            </w:r>
            <w:r w:rsidRPr="00316DA8">
              <w:rPr>
                <w:rFonts w:ascii="Times New Roman" w:hAnsi="Times New Roman"/>
              </w:rPr>
              <w:t xml:space="preserve">  —  совокупность автоматизированного пространства и «умных» вещей и приборов в доме, связанных вместе одной сетью.</w:t>
            </w:r>
          </w:p>
          <w:p w:rsidR="00374590" w:rsidRPr="00316DA8" w:rsidRDefault="00374590" w:rsidP="00D70FA5">
            <w:pPr>
              <w:rPr>
                <w:rFonts w:ascii="Times New Roman" w:hAnsi="Times New Roman"/>
              </w:rPr>
            </w:pPr>
          </w:p>
        </w:tc>
      </w:tr>
    </w:tbl>
    <w:p w:rsidR="00374590" w:rsidRPr="00316DA8" w:rsidRDefault="00374590" w:rsidP="003745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DA8" w:rsidRPr="00316DA8" w:rsidRDefault="00316DA8" w:rsidP="00237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DA8">
        <w:rPr>
          <w:rFonts w:ascii="Times New Roman" w:hAnsi="Times New Roman" w:cs="Times New Roman"/>
          <w:b/>
          <w:sz w:val="28"/>
          <w:szCs w:val="28"/>
        </w:rPr>
        <w:t>Особенности организации учебного процесса</w:t>
      </w:r>
    </w:p>
    <w:p w:rsidR="00374590" w:rsidRPr="00316DA8" w:rsidRDefault="00374590" w:rsidP="00237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DA8">
        <w:rPr>
          <w:rFonts w:ascii="Times New Roman" w:hAnsi="Times New Roman" w:cs="Times New Roman"/>
          <w:b/>
          <w:sz w:val="28"/>
          <w:szCs w:val="28"/>
        </w:rPr>
        <w:t>Начальное общее образование</w:t>
      </w:r>
    </w:p>
    <w:p w:rsidR="00374590" w:rsidRPr="00316DA8" w:rsidRDefault="00374590">
      <w:pPr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563B06" wp14:editId="4C2311B9">
            <wp:extent cx="6032500" cy="8445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519" t="52669" r="7700" b="36683"/>
                    <a:stretch/>
                  </pic:blipFill>
                  <pic:spPr bwMode="auto">
                    <a:xfrm>
                      <a:off x="0" y="0"/>
                      <a:ext cx="6035728" cy="84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DA8" w:rsidRDefault="00316DA8" w:rsidP="002372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25E" w:rsidRPr="00316DA8" w:rsidRDefault="0023725E" w:rsidP="00237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D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Основное </w:t>
      </w:r>
      <w:r w:rsidRPr="00316DA8">
        <w:rPr>
          <w:rFonts w:ascii="Times New Roman" w:hAnsi="Times New Roman" w:cs="Times New Roman"/>
          <w:b/>
          <w:sz w:val="28"/>
          <w:szCs w:val="28"/>
        </w:rPr>
        <w:t>общее образование</w:t>
      </w:r>
    </w:p>
    <w:p w:rsidR="0023725E" w:rsidRPr="00316DA8" w:rsidRDefault="0023725E">
      <w:pPr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6BB70D" wp14:editId="575A6D8D">
            <wp:extent cx="5962996" cy="139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727" t="47345" r="27273" b="35162"/>
                    <a:stretch/>
                  </pic:blipFill>
                  <pic:spPr bwMode="auto">
                    <a:xfrm>
                      <a:off x="0" y="0"/>
                      <a:ext cx="5967337" cy="139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25E" w:rsidRPr="00316DA8" w:rsidRDefault="0023725E">
      <w:pPr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298F91" wp14:editId="2C75833F">
            <wp:extent cx="6044186" cy="22034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802" t="40500" r="26952" b="32120"/>
                    <a:stretch/>
                  </pic:blipFill>
                  <pic:spPr bwMode="auto">
                    <a:xfrm>
                      <a:off x="0" y="0"/>
                      <a:ext cx="6047418" cy="220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25E" w:rsidRPr="00316DA8" w:rsidRDefault="0023725E" w:rsidP="00237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DA8">
        <w:rPr>
          <w:rFonts w:ascii="Times New Roman" w:hAnsi="Times New Roman" w:cs="Times New Roman"/>
          <w:b/>
          <w:sz w:val="28"/>
          <w:szCs w:val="28"/>
        </w:rPr>
        <w:t>Среднее общее образование</w:t>
      </w:r>
    </w:p>
    <w:p w:rsidR="0023725E" w:rsidRPr="00316DA8" w:rsidRDefault="0023725E" w:rsidP="0023725E">
      <w:pPr>
        <w:jc w:val="center"/>
        <w:rPr>
          <w:rFonts w:ascii="Times New Roman" w:hAnsi="Times New Roman" w:cs="Times New Roman"/>
        </w:rPr>
      </w:pPr>
      <w:r w:rsidRPr="00316D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38CBFF" wp14:editId="24F6D3C0">
            <wp:extent cx="6070600" cy="1446097"/>
            <wp:effectExtent l="0" t="0" r="635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375" t="15592" r="26524" b="66155"/>
                    <a:stretch/>
                  </pic:blipFill>
                  <pic:spPr bwMode="auto">
                    <a:xfrm>
                      <a:off x="0" y="0"/>
                      <a:ext cx="6080056" cy="14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9A" w:rsidRDefault="0015299A" w:rsidP="001529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25E" w:rsidRPr="0015299A" w:rsidRDefault="0015299A" w:rsidP="001529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99A">
        <w:rPr>
          <w:rFonts w:ascii="Times New Roman" w:hAnsi="Times New Roman" w:cs="Times New Roman"/>
          <w:b/>
          <w:sz w:val="28"/>
          <w:szCs w:val="28"/>
        </w:rPr>
        <w:t>Углубленное изучение</w:t>
      </w:r>
    </w:p>
    <w:p w:rsidR="0015299A" w:rsidRDefault="0015299A" w:rsidP="001529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99A">
        <w:rPr>
          <w:rFonts w:ascii="Times New Roman" w:hAnsi="Times New Roman" w:cs="Times New Roman"/>
          <w:b/>
          <w:sz w:val="28"/>
          <w:szCs w:val="28"/>
        </w:rPr>
        <w:t>Интегрирование с дополнительным образованием.</w:t>
      </w:r>
    </w:p>
    <w:p w:rsidR="0015299A" w:rsidRDefault="0015299A" w:rsidP="00152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Социальные технологии </w:t>
      </w:r>
      <w:r w:rsidRPr="0015299A">
        <w:rPr>
          <w:rFonts w:ascii="Times New Roman" w:hAnsi="Times New Roman" w:cs="Times New Roman"/>
          <w:sz w:val="28"/>
          <w:szCs w:val="28"/>
        </w:rPr>
        <w:t>- Журналистика.</w:t>
      </w:r>
    </w:p>
    <w:p w:rsidR="0015299A" w:rsidRDefault="0015299A" w:rsidP="00152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Информационные технологии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направлении ИКТ.</w:t>
      </w:r>
    </w:p>
    <w:p w:rsidR="0015299A" w:rsidRDefault="0015299A" w:rsidP="00152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</w:rPr>
        <w:t>Производство и обработка</w:t>
      </w:r>
      <w:r w:rsidRPr="0015299A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материалов</w:t>
      </w:r>
      <w:r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обработки ткани, древесины и т.д.</w:t>
      </w:r>
    </w:p>
    <w:p w:rsidR="0015299A" w:rsidRPr="0015299A" w:rsidRDefault="0015299A" w:rsidP="0015299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5299A" w:rsidRPr="0015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90"/>
    <w:rsid w:val="0015299A"/>
    <w:rsid w:val="0023725E"/>
    <w:rsid w:val="00316DA8"/>
    <w:rsid w:val="00374590"/>
    <w:rsid w:val="00670922"/>
    <w:rsid w:val="00D7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7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45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374590"/>
    <w:pPr>
      <w:tabs>
        <w:tab w:val="left" w:pos="0"/>
        <w:tab w:val="right" w:leader="dot" w:pos="9496"/>
      </w:tabs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table" w:styleId="a5">
    <w:name w:val="Table Grid"/>
    <w:basedOn w:val="a1"/>
    <w:uiPriority w:val="59"/>
    <w:rsid w:val="003745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3725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7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7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45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374590"/>
    <w:pPr>
      <w:tabs>
        <w:tab w:val="left" w:pos="0"/>
        <w:tab w:val="right" w:leader="dot" w:pos="9496"/>
      </w:tabs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table" w:styleId="a5">
    <w:name w:val="Table Grid"/>
    <w:basedOn w:val="a1"/>
    <w:uiPriority w:val="59"/>
    <w:rsid w:val="003745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3725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7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12</Pages>
  <Words>3502</Words>
  <Characters>19963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2019-08-26T08:54:00Z</dcterms:created>
  <dcterms:modified xsi:type="dcterms:W3CDTF">2019-08-26T10:57:00Z</dcterms:modified>
</cp:coreProperties>
</file>