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Style w:val="a3"/>
          <w:rFonts w:ascii="Times New Roman" w:hAnsi="Times New Roman" w:cs="Times New Roman"/>
          <w:sz w:val="24"/>
          <w:szCs w:val="24"/>
        </w:rPr>
        <w:t>План работы районного методического объединения учителей русского языка и литературы на 2018-2019 учебный год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Тема: Инновационные педагогические технологии как условие развития УУД при обуче</w:t>
      </w:r>
      <w:r>
        <w:rPr>
          <w:rFonts w:ascii="Times New Roman" w:hAnsi="Times New Roman" w:cs="Times New Roman"/>
          <w:sz w:val="24"/>
          <w:szCs w:val="24"/>
        </w:rPr>
        <w:t>нии русскому языку и литературе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Цель: Расширение профессиональных знаний и совершенствование практических умений педагогов в области внедрения инновационных педагогических технолог</w:t>
      </w:r>
      <w:r>
        <w:rPr>
          <w:rFonts w:ascii="Times New Roman" w:hAnsi="Times New Roman" w:cs="Times New Roman"/>
          <w:sz w:val="24"/>
          <w:szCs w:val="24"/>
        </w:rPr>
        <w:t>ий в условиях введения ФГОС ООО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1. Изучение условий реализации ФГОС в основной школе по предметам «Русский</w:t>
      </w:r>
      <w:r>
        <w:rPr>
          <w:rFonts w:ascii="Times New Roman" w:hAnsi="Times New Roman" w:cs="Times New Roman"/>
          <w:sz w:val="24"/>
          <w:szCs w:val="24"/>
        </w:rPr>
        <w:t xml:space="preserve"> язык. Литература»;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2. Тиражирование инновационного опыта педагогов в обновлении содержания предметной области «Ф</w:t>
      </w:r>
      <w:r>
        <w:rPr>
          <w:rFonts w:ascii="Times New Roman" w:hAnsi="Times New Roman" w:cs="Times New Roman"/>
          <w:sz w:val="24"/>
          <w:szCs w:val="24"/>
        </w:rPr>
        <w:t>илология» в контексте ФГОС ООО;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3. Усиление воспитательного потенциала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</w:t>
      </w:r>
      <w:r>
        <w:rPr>
          <w:rFonts w:ascii="Times New Roman" w:hAnsi="Times New Roman" w:cs="Times New Roman"/>
          <w:sz w:val="24"/>
          <w:szCs w:val="24"/>
        </w:rPr>
        <w:t>ятиях, конкурсах, конференциях;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4. Научно-методическая подготовка учителей по подготовке учащихся к государственно</w:t>
      </w:r>
      <w:r>
        <w:rPr>
          <w:rFonts w:ascii="Times New Roman" w:hAnsi="Times New Roman" w:cs="Times New Roman"/>
          <w:sz w:val="24"/>
          <w:szCs w:val="24"/>
        </w:rPr>
        <w:t>й аттестации в форме ГИА и ЕГЭ;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5. Проведение мониторинговых исследований в целях изучения успешности формирования у школьников универсальных учебных действий и повышения уровня профессионал</w:t>
      </w:r>
      <w:r>
        <w:rPr>
          <w:rFonts w:ascii="Times New Roman" w:hAnsi="Times New Roman" w:cs="Times New Roman"/>
          <w:sz w:val="24"/>
          <w:szCs w:val="24"/>
        </w:rPr>
        <w:t>ьных компетентностей педагогов;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6. Совершенствование работы с одарёнными детьми путём привлечения их к активной проектной и исследовательской деятельности.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Заседание № 1(</w:t>
      </w:r>
      <w:r w:rsidRPr="00B3378A">
        <w:rPr>
          <w:rStyle w:val="a3"/>
          <w:rFonts w:ascii="Times New Roman" w:hAnsi="Times New Roman" w:cs="Times New Roman"/>
          <w:sz w:val="24"/>
          <w:szCs w:val="24"/>
        </w:rPr>
        <w:t>август)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 xml:space="preserve">1.Анализ результатов ЕГЭ в 11 классе и ОГЭ в 9 классе. Отчет руководителя РМО и члена краевой комиссии по </w:t>
      </w:r>
      <w:r>
        <w:rPr>
          <w:rFonts w:ascii="Times New Roman" w:hAnsi="Times New Roman" w:cs="Times New Roman"/>
          <w:sz w:val="24"/>
          <w:szCs w:val="24"/>
        </w:rPr>
        <w:t>проверке экзаменационных работ.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2.Итоговое устное собеседование по русскому языку в 9-х классах. Обмен опытом при организации работы для подготовки к</w:t>
      </w:r>
      <w:r>
        <w:rPr>
          <w:rFonts w:ascii="Times New Roman" w:hAnsi="Times New Roman" w:cs="Times New Roman"/>
          <w:sz w:val="24"/>
          <w:szCs w:val="24"/>
        </w:rPr>
        <w:t xml:space="preserve"> собеседованию. (Круглый стол).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3. Аттестация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78A">
        <w:rPr>
          <w:rFonts w:ascii="Times New Roman" w:hAnsi="Times New Roman" w:cs="Times New Roman"/>
          <w:sz w:val="24"/>
          <w:szCs w:val="24"/>
        </w:rPr>
        <w:t>Изменения и рекомендации.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Style w:val="a3"/>
          <w:rFonts w:ascii="Times New Roman" w:hAnsi="Times New Roman" w:cs="Times New Roman"/>
          <w:sz w:val="24"/>
          <w:szCs w:val="24"/>
        </w:rPr>
        <w:t>Заседание № 2 (ноябрь)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 xml:space="preserve">1.Изменения в </w:t>
      </w:r>
      <w:proofErr w:type="spellStart"/>
      <w:r w:rsidRPr="00B3378A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B3378A">
        <w:rPr>
          <w:rFonts w:ascii="Times New Roman" w:hAnsi="Times New Roman" w:cs="Times New Roman"/>
          <w:sz w:val="24"/>
          <w:szCs w:val="24"/>
        </w:rPr>
        <w:t xml:space="preserve"> 2019 года по русскому </w:t>
      </w:r>
      <w:r>
        <w:rPr>
          <w:rFonts w:ascii="Times New Roman" w:hAnsi="Times New Roman" w:cs="Times New Roman"/>
          <w:sz w:val="24"/>
          <w:szCs w:val="24"/>
        </w:rPr>
        <w:t>языку и литературе. (Практикум)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 xml:space="preserve">2.Изучение нормативной базы ЕГЭ по </w:t>
      </w:r>
      <w:r>
        <w:rPr>
          <w:rFonts w:ascii="Times New Roman" w:hAnsi="Times New Roman" w:cs="Times New Roman"/>
          <w:sz w:val="24"/>
          <w:szCs w:val="24"/>
        </w:rPr>
        <w:t>русскому языку. (Устная часть).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 xml:space="preserve">3.Причины падения успеваемости обучающихся 5-х классов при переходе из начальной школы в </w:t>
      </w:r>
      <w:proofErr w:type="gramStart"/>
      <w:r w:rsidRPr="00B3378A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B3378A">
        <w:rPr>
          <w:rFonts w:ascii="Times New Roman" w:hAnsi="Times New Roman" w:cs="Times New Roman"/>
          <w:sz w:val="24"/>
          <w:szCs w:val="24"/>
        </w:rPr>
        <w:t>. Разработка рекомендаций учителям начальных классов.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Style w:val="a3"/>
          <w:rFonts w:ascii="Times New Roman" w:hAnsi="Times New Roman" w:cs="Times New Roman"/>
          <w:sz w:val="24"/>
          <w:szCs w:val="24"/>
        </w:rPr>
        <w:t>Заседание № 3 (март)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1.Приёмы и формы работы с темой «</w:t>
      </w:r>
      <w:r>
        <w:rPr>
          <w:rFonts w:ascii="Times New Roman" w:hAnsi="Times New Roman" w:cs="Times New Roman"/>
          <w:sz w:val="24"/>
          <w:szCs w:val="24"/>
        </w:rPr>
        <w:t>Спряжения глагола» (Семинар).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lastRenderedPageBreak/>
        <w:t xml:space="preserve">2. Создание Положения районного конкурса </w:t>
      </w:r>
      <w:proofErr w:type="spellStart"/>
      <w:r w:rsidRPr="00B3378A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B3378A">
        <w:rPr>
          <w:rFonts w:ascii="Times New Roman" w:hAnsi="Times New Roman" w:cs="Times New Roman"/>
          <w:sz w:val="24"/>
          <w:szCs w:val="24"/>
        </w:rPr>
        <w:t>, посвящённого 220-летию со дня рождения А.С.Пушкина (Утверждени</w:t>
      </w:r>
      <w:r>
        <w:rPr>
          <w:rFonts w:ascii="Times New Roman" w:hAnsi="Times New Roman" w:cs="Times New Roman"/>
          <w:sz w:val="24"/>
          <w:szCs w:val="24"/>
        </w:rPr>
        <w:t>е состава экспертной комиссии).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3.Интертекстуальный подход к анализу прозаического текста в старших классах на примере рассказа Л.Е.Улицкой «Большая дама с маленькой собачкой».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Style w:val="a3"/>
          <w:rFonts w:ascii="Times New Roman" w:hAnsi="Times New Roman" w:cs="Times New Roman"/>
          <w:sz w:val="24"/>
          <w:szCs w:val="24"/>
        </w:rPr>
        <w:t>Заседание № 4 (май)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1. Проектная деятельность и групповая работа на урок</w:t>
      </w:r>
      <w:r>
        <w:rPr>
          <w:rFonts w:ascii="Times New Roman" w:hAnsi="Times New Roman" w:cs="Times New Roman"/>
          <w:sz w:val="24"/>
          <w:szCs w:val="24"/>
        </w:rPr>
        <w:t>ах русского языка и литературы.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Педагогический квест.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 xml:space="preserve">3. Подведение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районного конкурса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B3378A">
        <w:rPr>
          <w:rFonts w:ascii="Times New Roman" w:hAnsi="Times New Roman" w:cs="Times New Roman"/>
          <w:sz w:val="24"/>
          <w:szCs w:val="24"/>
        </w:rPr>
        <w:t>, посвященного 220-лет</w:t>
      </w:r>
      <w:r>
        <w:rPr>
          <w:rFonts w:ascii="Times New Roman" w:hAnsi="Times New Roman" w:cs="Times New Roman"/>
          <w:sz w:val="24"/>
          <w:szCs w:val="24"/>
        </w:rPr>
        <w:t>ию со дня рождения А.С.Пушкина.</w:t>
      </w:r>
    </w:p>
    <w:p w:rsid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>4. Подготовка годового анализа работы членов РМО. Составлен</w:t>
      </w:r>
      <w:r>
        <w:rPr>
          <w:rFonts w:ascii="Times New Roman" w:hAnsi="Times New Roman" w:cs="Times New Roman"/>
          <w:sz w:val="24"/>
          <w:szCs w:val="24"/>
        </w:rPr>
        <w:t>ие плана на новый учебный год.</w:t>
      </w:r>
    </w:p>
    <w:p w:rsidR="007217F0" w:rsidRPr="00B3378A" w:rsidRDefault="00B3378A" w:rsidP="00B3378A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3378A">
        <w:rPr>
          <w:rFonts w:ascii="Times New Roman" w:hAnsi="Times New Roman" w:cs="Times New Roman"/>
          <w:sz w:val="24"/>
          <w:szCs w:val="24"/>
        </w:rPr>
        <w:t xml:space="preserve">Руководитель РМО: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3378A">
        <w:rPr>
          <w:rFonts w:ascii="Times New Roman" w:hAnsi="Times New Roman" w:cs="Times New Roman"/>
          <w:sz w:val="24"/>
          <w:szCs w:val="24"/>
        </w:rPr>
        <w:t>Истомина Н.А.</w:t>
      </w:r>
    </w:p>
    <w:p w:rsidR="00B3378A" w:rsidRPr="00B3378A" w:rsidRDefault="00B3378A" w:rsidP="00B3378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3378A" w:rsidRPr="00B3378A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78A"/>
    <w:rsid w:val="007217F0"/>
    <w:rsid w:val="007F3C8A"/>
    <w:rsid w:val="00B3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2020-06-06T09:11:00Z</cp:lastPrinted>
  <dcterms:created xsi:type="dcterms:W3CDTF">2020-06-06T09:08:00Z</dcterms:created>
  <dcterms:modified xsi:type="dcterms:W3CDTF">2020-06-06T09:14:00Z</dcterms:modified>
</cp:coreProperties>
</file>