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4" w:rsidRDefault="00BA75E4" w:rsidP="00933F8E">
      <w:pPr>
        <w:pStyle w:val="a3"/>
        <w:spacing w:before="0" w:beforeAutospacing="0" w:line="300" w:lineRule="atLeast"/>
        <w:jc w:val="center"/>
        <w:rPr>
          <w:color w:val="555555"/>
        </w:rPr>
      </w:pPr>
      <w:r>
        <w:rPr>
          <w:color w:val="555555"/>
        </w:rPr>
        <w:t>Организационный проект от 07.02.2020 г.</w:t>
      </w:r>
    </w:p>
    <w:p w:rsidR="00BA75E4" w:rsidRDefault="00BA75E4" w:rsidP="00933F8E">
      <w:pPr>
        <w:pStyle w:val="a3"/>
        <w:spacing w:line="300" w:lineRule="atLeast"/>
        <w:jc w:val="center"/>
        <w:rPr>
          <w:color w:val="555555"/>
        </w:rPr>
      </w:pPr>
      <w:r>
        <w:rPr>
          <w:color w:val="555555"/>
        </w:rPr>
        <w:t xml:space="preserve">районного методического объединения учителей физики </w:t>
      </w:r>
      <w:proofErr w:type="spellStart"/>
      <w:r>
        <w:rPr>
          <w:color w:val="555555"/>
        </w:rPr>
        <w:t>Курагинского</w:t>
      </w:r>
      <w:proofErr w:type="spellEnd"/>
      <w:r>
        <w:rPr>
          <w:color w:val="555555"/>
        </w:rPr>
        <w:t xml:space="preserve"> района.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Тема:</w:t>
      </w:r>
      <w:r w:rsidR="00933F8E">
        <w:rPr>
          <w:color w:val="555555"/>
        </w:rPr>
        <w:t xml:space="preserve"> </w:t>
      </w:r>
      <w:bookmarkStart w:id="0" w:name="_GoBack"/>
      <w:bookmarkEnd w:id="0"/>
      <w:r>
        <w:rPr>
          <w:color w:val="555555"/>
        </w:rPr>
        <w:t>Формирование учебного плана в соответствии ФГОС ООО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Задачи: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1. Изучить особенности формирования учебного плана в соответствии ФГОСС ООО.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2. Сформировать комиссию по проверке муниципальных олимпиад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 xml:space="preserve">3. Рассмотреть задания по естественнонаучной грамотности 8 </w:t>
      </w:r>
      <w:proofErr w:type="spellStart"/>
      <w:r>
        <w:rPr>
          <w:color w:val="555555"/>
        </w:rPr>
        <w:t>кл</w:t>
      </w:r>
      <w:proofErr w:type="spellEnd"/>
      <w:r>
        <w:rPr>
          <w:color w:val="555555"/>
        </w:rPr>
        <w:t>. 2019 г.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4. Определить трудности школьников на основании работ ВПР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5. Подобрать темы учебных проектов по разным темам всех курсов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Место и время проведения: МБОУ КСОШ № 3 02 февраля 2020 г. в 09.00 ч.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1. Регистрация участников 8.30-09.00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2. КДР по естественнонаучной грамотности (сообщение, работа в группах, обсуждение 09.00-10.00, Гурьева Н.Н., Вахрамеева Н.А.)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3. Анализ ВПР 2019 г. (работа в группах, 10.00-10.20, Вахрамеева Н.А.)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4. Особенности формирования учебного плана в соответствии ФГОСС ООО (сообщение, 10.20-10.50, Вахрамеева Н.А.)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5. Анализ учебников по естествознанию, физике (сообщение, 10.50-11.10, Вахрамеева Н.А.)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6. Темы учебных проектов (работа в группах, 11.10-11.30)</w:t>
      </w:r>
    </w:p>
    <w:p w:rsidR="00BA75E4" w:rsidRDefault="00BA75E4" w:rsidP="00BA75E4">
      <w:pPr>
        <w:pStyle w:val="a3"/>
        <w:spacing w:line="300" w:lineRule="atLeast"/>
        <w:rPr>
          <w:color w:val="555555"/>
        </w:rPr>
      </w:pPr>
      <w:r>
        <w:rPr>
          <w:color w:val="555555"/>
        </w:rPr>
        <w:t>7. Выработка решения РМО учителей физики, рефлексия (11.30-11.40)</w:t>
      </w:r>
    </w:p>
    <w:p w:rsidR="00BA75E4" w:rsidRDefault="00BA75E4" w:rsidP="00BA75E4">
      <w:pPr>
        <w:pStyle w:val="a3"/>
        <w:spacing w:after="0" w:afterAutospacing="0" w:line="300" w:lineRule="atLeast"/>
        <w:rPr>
          <w:color w:val="555555"/>
        </w:rPr>
      </w:pPr>
      <w:r>
        <w:rPr>
          <w:color w:val="555555"/>
        </w:rPr>
        <w:t>Руководитель РМО учителей физики Вахрамеева Н.А.</w:t>
      </w:r>
    </w:p>
    <w:p w:rsidR="00DE343E" w:rsidRDefault="00DE343E"/>
    <w:sectPr w:rsidR="00DE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933F8E"/>
    <w:rsid w:val="00936D0A"/>
    <w:rsid w:val="00BA75E4"/>
    <w:rsid w:val="00D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2020-06-08T07:12:00Z</dcterms:created>
  <dcterms:modified xsi:type="dcterms:W3CDTF">2020-06-08T07:12:00Z</dcterms:modified>
</cp:coreProperties>
</file>