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A6" w:rsidRDefault="00EB4CA6" w:rsidP="00EB4CA6">
      <w:pPr>
        <w:pStyle w:val="4"/>
        <w:ind w:left="1701"/>
      </w:pPr>
      <w:bookmarkStart w:id="0" w:name="_Toc409691645"/>
      <w:bookmarkStart w:id="1" w:name="_Toc410653968"/>
      <w:bookmarkStart w:id="2" w:name="_Toc31893407"/>
      <w:bookmarkStart w:id="3" w:name="_Toc31898624"/>
      <w:r>
        <w:t>1.2.5.15. Технология</w:t>
      </w:r>
      <w:bookmarkEnd w:id="0"/>
      <w:bookmarkEnd w:id="1"/>
      <w:bookmarkEnd w:id="2"/>
      <w:bookmarkEnd w:id="3"/>
    </w:p>
    <w:p w:rsidR="00EB4CA6" w:rsidRDefault="00EB4CA6" w:rsidP="00EB4C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«Технология» планируемые результаты освоения предмета «Технология» отражают: 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технологической культуры и культуры труда;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проектного, инженерного, технологического мышления обучающегося, соответствующего актуальному технологическому укладу;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адаптивность к изменению технологического уклада;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осознание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роли техники и технологий и их влияния на развитие системы «природа — общество — человек»; 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методами 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овладение средствами графического отображения и формами визуального представления объектов или процессов, правилами выполнения графической документации (рисунок, эскиз, чертеж); 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применение предметных знаний и формирование запроса у обучающегося к их получению для решения прикладных задач в своей текущей деятельности/реализации замыслов;</w:t>
      </w:r>
      <w:proofErr w:type="gramEnd"/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культуры по работе с информацией, необходимой для решения учебных задач, и приобретение необходимых компетенций (например, поиск различными способами, верификация, анализ, синтез);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формирование представлений о развитии мира профессий, связанных с изучаемыми технологиями, для осознанного выбора собственной траектории развития.</w:t>
      </w:r>
    </w:p>
    <w:p w:rsidR="00EB4CA6" w:rsidRDefault="00EB4CA6" w:rsidP="00EB4C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общего образования к личностным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lastRenderedPageBreak/>
        <w:t>метапредметным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результатам и требования индивидуализации обучения, в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 чем в программу включены результаты базового уровня, обязательного к освоению всеми обучающимися, и повышенного уровня (в списке выделены курсивом).</w:t>
      </w: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D9EAD3"/>
        </w:rPr>
      </w:pP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Результаты, заявленные образовательной программой «Технология»,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по блокам содержания</w:t>
      </w: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Современные технологии и перспективы их развития</w:t>
      </w: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называть и характеризовать актуальные и перспективные технологии материальной и нематериальной сферы;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производить мониторинг и оценку состояния и выявлять возможные перспективы развития технологий в произвольно выбранной отрасли на основе работы с информационными источниками различных видов.</w:t>
      </w:r>
    </w:p>
    <w:p w:rsidR="00EB4CA6" w:rsidRDefault="00EB4CA6" w:rsidP="00EB4CA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осуществлять анализ и давать аргументированный прогноз развития технологий в сферах, рассматриваемых в рамках предметной области; 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осуществлять анализ и производить оценку вероятных рисков применения перспективных технологий и последствий развития существующих технологий.</w:t>
      </w: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Формирование технологической культуры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 xml:space="preserve">и проектно-технологического мышления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выявлять и формулировать проблему, требующую технологического решения;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определять цели проектирования субъективно нового продукта или технологического решения;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готовить предложения технических или технологических решений с использованием методов и инструментов развития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креативного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мышления, в том числе с использованием инструментов, таких как дизайн-мышление, ТРИЗ и др.;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планировать этапы выполнения работ и ресурсы для достижения целей проектирования;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применять базовые принципы управления проектами;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следовать технологическому процессу, в том числе в процессе изготовления субъективно нового продукта;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оценивать условия применимости технологии, в том числе с позиций экологической защищенности;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прогнозировать по известной технологии итоговые характеристики продукта в зависимости от изменения параметров и/или ресурсов, проверять прогнозы опытно-экспериментальным путем, в том числе самостоятельно планируя такого рода эксперименты;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зависимости от ситуации оптимизировать базовые технологии, проводить анализ возможности использования альтернативных ресурсов, соединять в единый технологический процесс несколько технологий без их видоизменения для получения сложносоставного материального или информационного продукта;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оценку и испытание полученного продукта;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анализ потребностей в тех или иных материальных или информационных продуктах;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описывать технологическое решение с помощью текста, схемы, рисунка, графического изображения и их сочетаний;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применять базовые принципы бережливого производства, включая принципы организации рабочего места с учетом требований эргономики и научной организации труда;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проводить и анализировать разработку и/или реализацию продуктовых проектов, предполагающих:</w:t>
      </w:r>
    </w:p>
    <w:p w:rsidR="00EB4CA6" w:rsidRDefault="00EB4CA6" w:rsidP="00EB4CA6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определение характеристик и разработку материального продукта, включая планирование, моделирование и разработку документации в информационной среде (конструкторе), в соответствии с задачей собственной деятельности или на основе самостоятельно проведенных исследований потребительских интересов,</w:t>
      </w:r>
    </w:p>
    <w:p w:rsidR="00EB4CA6" w:rsidRDefault="00EB4CA6" w:rsidP="00EB4CA6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регулирования/настройки) рабочих инструментов/технологического оборудования,</w:t>
      </w:r>
    </w:p>
    <w:p w:rsidR="00EB4CA6" w:rsidRDefault="00EB4CA6" w:rsidP="00EB4CA6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продукта,</w:t>
      </w:r>
    </w:p>
    <w:p w:rsidR="00EB4CA6" w:rsidRDefault="00EB4CA6" w:rsidP="00EB4CA6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встраивание созданного информационного продукта в заданную оболочку,</w:t>
      </w:r>
    </w:p>
    <w:p w:rsidR="00EB4CA6" w:rsidRDefault="00EB4CA6" w:rsidP="00EB4CA6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изготовление информационного продукта по заданному алгоритму в заданной оболочке;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и анализировать разработку и/или реализацию технологических проектов, предполагающих:</w:t>
      </w:r>
    </w:p>
    <w:p w:rsidR="00EB4CA6" w:rsidRDefault="00EB4CA6" w:rsidP="00EB4CA6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модификацию (комбинирование, изменение параметров и требований к ресурсам) заданного способа (технологии) получения требующегося материального продукта (после его применения в собственной практике),</w:t>
      </w:r>
    </w:p>
    <w:p w:rsidR="00EB4CA6" w:rsidRDefault="00EB4CA6" w:rsidP="00EB4CA6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разработку инструкций и иной технологической документации для исполнителей,</w:t>
      </w:r>
    </w:p>
    <w:p w:rsidR="00EB4CA6" w:rsidRDefault="00EB4CA6" w:rsidP="00EB4CA6">
      <w:pPr>
        <w:widowControl w:val="0"/>
        <w:numPr>
          <w:ilvl w:val="1"/>
          <w:numId w:val="1"/>
        </w:numPr>
        <w:spacing w:after="0" w:line="360" w:lineRule="auto"/>
        <w:ind w:left="1418" w:hanging="284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разработку способа или процесса получения материального и </w:t>
      </w:r>
      <w:r>
        <w:rPr>
          <w:rFonts w:ascii="Times New Roman" w:eastAsia="Times New Roman" w:hAnsi="Times New Roman"/>
          <w:sz w:val="28"/>
          <w:szCs w:val="28"/>
        </w:rPr>
        <w:lastRenderedPageBreak/>
        <w:t>информационного продукта с заданными свойствами;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проводить анализ конструкции и конструирование механизмов, простейших роботов с помощью материального или виртуального конструктора;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чертежи и эскизы, а также работать в системах автоматизированного проектирования;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выполнять базовые операции редактора компьютерного трехмерного проектирования (на выбор образовательной организации).</w:t>
      </w: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получит возможность научиться: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модифицировать имеющиеся продукты в соответствии с ситуацией/заказом/потребностью/задачей деятельности и в соответствии с их характеристиками разрабатывать технологию на основе базовой технологии;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/>
          <w:i/>
          <w:sz w:val="28"/>
          <w:szCs w:val="28"/>
        </w:rPr>
        <w:t>технологизировать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свой опыт, представлять на основе ретроспективного анализа и унификации деятельности описание в виде инструкции или иной технологической документации;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оценивать коммерческий потенциал продукта и/или технологии.</w:t>
      </w: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Построение образовательных траекторий и планов 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br/>
        <w:t>в области профессионального самоопределения</w:t>
      </w: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Выпускник научится: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характеризовать группы профессий, относящихся к актуальному технологическому укладу;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характеризовать ситуацию на региональном рынке труда, называть тенденции ее развития;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разъяснять социальное значение групп профессий, востребованных на региональном рынке труда;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анализировать и обосновывать свои мотивы и причины принятия тех или иных решений, связанных с выбором и реализацией образовательной траектории;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деятельности.</w:t>
      </w:r>
    </w:p>
    <w:p w:rsidR="00EB4CA6" w:rsidRDefault="00EB4CA6" w:rsidP="00EB4CA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Выпускник получит возможность научиться: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предлагать альтернативные варианты образовательной траектории для профессионального развития;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характеризовать группы предприятий региона проживания;</w:t>
      </w:r>
    </w:p>
    <w:p w:rsidR="00EB4CA6" w:rsidRDefault="00EB4CA6" w:rsidP="00EB4CA6">
      <w:pPr>
        <w:widowControl w:val="0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>получать опыт поиска, извлечения, структурирования и обработки информации о перспективах развития современных производств и тенденциях их развития в регионе проживания и в мире, а также информации об актуальном состоянии и перспективах развития регионального и мирового рынка труда.</w:t>
      </w: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4" w:name="_17dp8vu" w:colFirst="0" w:colLast="0"/>
      <w:bookmarkEnd w:id="4"/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5" w:name="_1cnkghhofozt" w:colFirst="0" w:colLast="0"/>
      <w:bookmarkEnd w:id="5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По годам обучения результаты могут быть структурированы и конкретизированы следующим образом, результаты разбиты на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подблоки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/>
          <w:b/>
          <w:sz w:val="28"/>
          <w:szCs w:val="28"/>
        </w:rPr>
        <w:t>культура труда (знания в рамках предметной области и бытовые навыки)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предметные результаты (технологические компетенции), проектные компетенции (включая компетенции проектного управления).</w:t>
      </w:r>
    </w:p>
    <w:p w:rsidR="00EB4CA6" w:rsidRDefault="00EB4CA6" w:rsidP="00EB4CA6">
      <w:pPr>
        <w:pStyle w:val="6"/>
        <w:tabs>
          <w:tab w:val="left" w:pos="851"/>
        </w:tabs>
        <w:spacing w:line="360" w:lineRule="auto"/>
        <w:ind w:firstLine="709"/>
        <w:jc w:val="both"/>
        <w:rPr>
          <w:b/>
          <w:i w:val="0"/>
          <w:sz w:val="24"/>
          <w:szCs w:val="24"/>
        </w:rPr>
      </w:pPr>
      <w:bookmarkStart w:id="6" w:name="_5dojyedtsxww" w:colFirst="0" w:colLast="0"/>
      <w:bookmarkEnd w:id="6"/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bookmarkStart w:id="7" w:name="_di7zhidd3n5d" w:colFirst="0" w:colLast="0"/>
      <w:bookmarkEnd w:id="7"/>
      <w:r>
        <w:rPr>
          <w:rFonts w:ascii="Times New Roman" w:eastAsia="Times New Roman" w:hAnsi="Times New Roman"/>
          <w:b/>
          <w:color w:val="000000"/>
          <w:sz w:val="28"/>
          <w:szCs w:val="28"/>
        </w:rPr>
        <w:t>5 класс</w:t>
      </w: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8" w:name="_t6ng77jg5119" w:colFirst="0" w:colLast="0"/>
      <w:bookmarkEnd w:id="8"/>
      <w:r>
        <w:rPr>
          <w:rFonts w:ascii="Times New Roman" w:eastAsia="Times New Roman" w:hAnsi="Times New Roman"/>
          <w:sz w:val="28"/>
          <w:szCs w:val="28"/>
        </w:rPr>
        <w:t xml:space="preserve">По завершении учебного года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9" w:name="_t7na45orop2f" w:colFirst="0" w:colLast="0"/>
      <w:bookmarkEnd w:id="9"/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EB4CA6" w:rsidRDefault="00EB4CA6" w:rsidP="00EB4CA6">
      <w:pPr>
        <w:numPr>
          <w:ilvl w:val="1"/>
          <w:numId w:val="2"/>
        </w:numP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владеет безопасными приемами работы с ручными и электрифицированным бытовым инструментом;</w:t>
      </w:r>
      <w:proofErr w:type="gramEnd"/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использует ручной и электрифицированный бытовой инструмент в соответствии с задачей собственной деятельности (по назначению);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«изображение», «эскиз», «материал», «инструмент», «механизм», «робот», «конструкция» и адекватно использует эти понятия;</w:t>
      </w:r>
      <w:proofErr w:type="gramEnd"/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организует и поддерживает порядок на рабочем месте;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и рационально использует материал в соответствии с задачей собственной деятельности;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сохранение информации о результатах деятельности в формах описания, схемы, эскиза, фотографии, графического изображения;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при выполнении учебных задач научно-популярную литературу, справочные материалы и ресурсы интернета;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операции по поддержанию порядка и чистоты в жилом и рабочем помещении;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корректное применение/хранение произвольно заданного продукта на основе информации производителя (инструкции, памятки, этикетки и др.).</w:t>
      </w: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708"/>
        <w:jc w:val="both"/>
        <w:rPr>
          <w:rFonts w:ascii="Times New Roman" w:eastAsia="Times New Roman" w:hAnsi="Times New Roman"/>
          <w:sz w:val="28"/>
          <w:szCs w:val="28"/>
        </w:rPr>
      </w:pPr>
      <w:bookmarkStart w:id="10" w:name="_6z1lbuxs3gwf" w:colFirst="0" w:colLast="0"/>
      <w:bookmarkEnd w:id="10"/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измерение длин, расстояний, величин углов с помощью измерительных инструментов;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информацию, представленную в виде специализированных таблиц;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элементарные эскизы, схемы;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эскизы, схемы, в том числе с использованием программного обеспечения графических редакторов;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 конструкционных материалов природного происхождения (например, древесины и материалов на ее основе) или иных материалов (например, текстиля);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характеризует основные технологические операции, виды/способы/приемы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оборудование, приспособления и инструменты для обработки конструкционных материалов (например, древесины и материалов на ее основе) или иных материалов (например, текстиля);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обработки конструкционных материалов (например, древесины и материалов на ее основе) с использованием ручного и электрифицированного инструмента, имеет опыт отделки изделий из данного материала или иных материалов (например, текстиля);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разметку плоского изделия на заготовке;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сборку моделей, в том числе с помощью образовательного конструктора по инструкции;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конструирует модель по заданному прототипу;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 простые механизмы;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проведения испытания, анализа продукта;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модификации материального или информационного продукта;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классифицирует роботов по конструкции, сфере применения, степени самостоятельности (автономности), способам управления.</w:t>
      </w: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4CCCC"/>
        </w:rPr>
      </w:pPr>
      <w:bookmarkStart w:id="11" w:name="_1ylijhqk03og" w:colFirst="0" w:colLast="0"/>
      <w:bookmarkEnd w:id="11"/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2" w:name="_a613x2pvstl3" w:colFirst="0" w:colLast="0"/>
      <w:bookmarkEnd w:id="12"/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(включая компетенции проектного управления):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изготовления материального продукта на основе технологической документации или по готовому образцу с применением рабочих инструментов, не требующих регулирования.</w:t>
      </w:r>
    </w:p>
    <w:p w:rsidR="00EB4CA6" w:rsidRDefault="00EB4CA6" w:rsidP="00EB4C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4CA6" w:rsidRDefault="00EB4CA6" w:rsidP="00EB4C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 класс</w:t>
      </w:r>
    </w:p>
    <w:p w:rsidR="00EB4CA6" w:rsidRDefault="00EB4CA6" w:rsidP="00EB4C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 завершении учебного года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EB4CA6" w:rsidRDefault="00EB4CA6" w:rsidP="00EB4C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B4CA6" w:rsidRDefault="00EB4CA6" w:rsidP="00EB4CA6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«чертеж», «форма», «макет», «прототип», «3D-модель», «программа» и адекватно использует эти понятия;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содержание понятия «потребность» (с точки зрения потребителя) и адекватно использует эти понятия;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два-три метода поиска и верификации информации в соответствии с задачами собственной деятельности;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первичной и тепловой обработки продуктов питания.</w:t>
      </w:r>
    </w:p>
    <w:p w:rsidR="00EB4CA6" w:rsidRDefault="00EB4CA6" w:rsidP="00EB4CA6">
      <w:pPr>
        <w:tabs>
          <w:tab w:val="left" w:pos="426"/>
          <w:tab w:val="left" w:pos="993"/>
          <w:tab w:val="left" w:pos="1134"/>
        </w:tabs>
        <w:spacing w:after="0" w:line="360" w:lineRule="auto"/>
        <w:ind w:left="705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</w:p>
    <w:p w:rsidR="00EB4CA6" w:rsidRDefault="00EB4CA6" w:rsidP="00EB4CA6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читает элементарные чертежи;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чертежи, векторные и растровые изображения, в том числе с использованием графических редакторов;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анализирует формообразование промышленных изделий;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навыки формообразования, использования объемов в дизайне (макетирование из подручных материалов);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методы/способы/приемы изготовления объемных деталей из различных материалов, в том числе с применением технологического оборудования;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собственный опыт применения различных методов изготовления объемных деталей (гибка, формовка, формование, литье, послойный синтез);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получил опыт соединения деталей методом пайки;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изготовления макета или прототипа;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 морфологический и функциональный анализ технической системы или изделия;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строит механизм, состоящий из нескольких простых механизмов;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модификации механизмов для получения заданных свойств (решение задачи);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простые механизмы для решения поставленных задач по модернизации/проектированию процесса изготовления материального продукта;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технологии разработки информационных продуктов (приложений/компьютерных программ), в том числе технологии виртуальной и дополненной реальности;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проектирует и реализует упрощенные алгоритмы функционирования встраиваемого программного обеспечения для управления элементарными техническими системами;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 металлических конструкционных материалов;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технологические операции, виды/способы/приемы обработки конструкционных материалов (например, цветных или черных металлов, включая листовые материалы);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оборудование, приспособления и инструменты для ручной обработки конструкционных материалов (например, цветных или черных металлов, включая листовые материалы);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обработки конструкционных материалов (например, цветных или черных металлов) с использованием ручного и электрифицированного инструмента;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0"/>
          <w:tab w:val="left" w:pos="1140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подготовки деталей под окраску.</w:t>
      </w:r>
    </w:p>
    <w:p w:rsidR="00EB4CA6" w:rsidRDefault="00EB4CA6" w:rsidP="00EB4CA6">
      <w:pPr>
        <w:spacing w:after="0" w:line="360" w:lineRule="auto"/>
        <w:ind w:firstLine="705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3" w:name="_a4oiycftaa86" w:colFirst="0" w:colLast="0"/>
      <w:bookmarkEnd w:id="13"/>
    </w:p>
    <w:p w:rsidR="00EB4CA6" w:rsidRDefault="00EB4CA6" w:rsidP="00EB4CA6">
      <w:pPr>
        <w:tabs>
          <w:tab w:val="left" w:pos="851"/>
        </w:tabs>
        <w:spacing w:after="0" w:line="360" w:lineRule="auto"/>
        <w:ind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Проектные компетенции (компетенции проектного управления и гибкие компетенции):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назвать инструменты выявления потребностей и исследования пользовательского опыта;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методы генерации идей по модернизации/проектированию материальных продуктов или технологических систем;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умеет разделять технологический процесс на последовательность действий; 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опыт выделения задач из поставленной цели по разработке продукта;</w:t>
      </w:r>
    </w:p>
    <w:p w:rsidR="00EB4CA6" w:rsidRDefault="00EB4CA6" w:rsidP="00EB4C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1"/>
          <w:tab w:val="left" w:pos="993"/>
          <w:tab w:val="left" w:pos="1134"/>
          <w:tab w:val="left" w:pos="2410"/>
        </w:tabs>
        <w:spacing w:after="0" w:line="360" w:lineRule="auto"/>
        <w:ind w:left="0" w:firstLine="705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разработки, моделирования и изготовления оригинальных конструкций (материального продукта) по готовому заданию, включая поиск вариантов (альтернативные решения), отбор решений, проектирование и конструирование с учетом заданных свойств.</w:t>
      </w:r>
    </w:p>
    <w:p w:rsidR="00EB4CA6" w:rsidRDefault="00EB4CA6" w:rsidP="00EB4CA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4" w:name="_kwvi0buewqy" w:colFirst="0" w:colLast="0"/>
      <w:bookmarkEnd w:id="14"/>
    </w:p>
    <w:p w:rsidR="00EB4CA6" w:rsidRDefault="00EB4CA6" w:rsidP="00EB4C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15" w:name="_bf32tj4l8j8n" w:colFirst="0" w:colLast="0"/>
      <w:bookmarkEnd w:id="15"/>
      <w:r>
        <w:rPr>
          <w:rFonts w:ascii="Times New Roman" w:eastAsia="Times New Roman" w:hAnsi="Times New Roman"/>
          <w:b/>
          <w:sz w:val="28"/>
          <w:szCs w:val="28"/>
        </w:rPr>
        <w:t>7 класс</w:t>
      </w:r>
    </w:p>
    <w:p w:rsidR="00EB4CA6" w:rsidRDefault="00EB4CA6" w:rsidP="00EB4C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завершении учебного года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EB4CA6" w:rsidRDefault="00EB4CA6" w:rsidP="00EB4C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B4CA6" w:rsidRDefault="00EB4CA6" w:rsidP="00EB4CA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6" w:name="_op6cz61lpv5b" w:colFirst="0" w:colLast="0"/>
      <w:bookmarkEnd w:id="16"/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  <w:r>
        <w:rPr>
          <w:rFonts w:ascii="Times New Roman" w:eastAsia="Times New Roman" w:hAnsi="Times New Roman"/>
          <w:sz w:val="28"/>
          <w:szCs w:val="28"/>
        </w:rPr>
        <w:t>соблюдает правила безопасности и охраны труда при работе с учебным и лабораторным оборудованием;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«станок», «оборудование», «машина», «сборка», «модель», «моделирование», «слой» и адекватно использует эти понятия;</w:t>
      </w:r>
      <w:proofErr w:type="gramEnd"/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следует технологии, в том числе в процессе изготовления субъективно нового продукта;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операции бытового ремонта методом замены деталей;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пищевую ценность пищевых продуктов;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назвать специфичные виды обработки различных видов пищевых продуктов (овощи, мясо, рыба и др.);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основы рационального питания.</w:t>
      </w:r>
    </w:p>
    <w:p w:rsidR="00EB4CA6" w:rsidRDefault="00EB4CA6" w:rsidP="00EB4CA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7" w:name="_txalrqlcfk73" w:colFirst="0" w:colLast="0"/>
      <w:bookmarkEnd w:id="17"/>
    </w:p>
    <w:p w:rsidR="00EB4CA6" w:rsidRDefault="00EB4CA6" w:rsidP="00EB4CA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8" w:name="_1vlkpbwcibsj" w:colFirst="0" w:colLast="0"/>
      <w:bookmarkEnd w:id="18"/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элементарные технологические расчеты;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называет и характеризует актуальные и перспективные информационные технологии;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получил и проанализировал опыт проведения виртуального эксперимента по избранной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тематике;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создает 3D-модели, применяя различные технологии, используя неавтоматизированные и/или автоматизированные инструменты (в том числе специализированное программное обеспечение, технологии фотограмметрии, ручное сканирование и др.);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анализирует данные и использует различные технологии их обработки посредством информационных систем;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различные информационно-технические средства для визуализации и представления данных в соответствии с задачами собственной деятельности;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выполняет последовательность технологических операций по подготовке цифровых данных для учебных станков;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технологии оцифровки аналоговых данных в соответствии с задачами собственной деятельности;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может охарактеризовать структуры реальных систем управления робототехнических систем;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объясняет сущность управления в технических системах, характеризует автоматические 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саморегулируемые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системы;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конструирует простые системы с обратной связью, в том числе на основе технических конструкторов;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знает базовые принципы организации взаимодействия технических систем;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свойства конструкционных материалов искусственного происхождения (например, полимеров, композитов);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безопасные приемы выполнения основных операций слесарно-сборочных работ;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виды механической обработки конструкционных материалов;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виды технологического оборудования для выполнения механической обработки конструкционных материалов;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изготовления изделия средствами учебного станка, в том числе с симуляцией процесса изготовления в виртуальной среде;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основные технологии производства продуктов питания;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получает и анализирует опыт лабораторного исследования продуктов питания.</w:t>
      </w:r>
    </w:p>
    <w:p w:rsidR="00EB4CA6" w:rsidRDefault="00EB4CA6" w:rsidP="00EB4CA6">
      <w:pPr>
        <w:tabs>
          <w:tab w:val="left" w:pos="841"/>
          <w:tab w:val="left" w:pos="993"/>
          <w:tab w:val="left" w:pos="241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D9EAD3"/>
        </w:rPr>
      </w:pPr>
    </w:p>
    <w:p w:rsidR="00EB4CA6" w:rsidRDefault="00EB4CA6" w:rsidP="00EB4CA6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bookmarkStart w:id="19" w:name="_xowwylgiqfk8" w:colFirst="0" w:colLast="0"/>
      <w:bookmarkEnd w:id="19"/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использует методы генерации идей по модернизации/проектированию материальных продуктов или технологических систем, направленных на достижение поставленных целей;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самостоятельно решает поставленную задачу, анализируя и подбирая материалы и средства для ее решения;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использует инструмент выявления потребностей и исследования пользовательского опыта;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определения характеристик и разработки материального или информационного продукта, включая планирование, разработку концепции, моделирование, конструирование и разработку документации в информационной среде (конструкторе), на основе самостоятельно проведенных исследований потребительских интересов.</w:t>
      </w:r>
    </w:p>
    <w:p w:rsidR="00EB4CA6" w:rsidRDefault="00EB4CA6" w:rsidP="00EB4CA6">
      <w:pPr>
        <w:tabs>
          <w:tab w:val="left" w:pos="993"/>
          <w:tab w:val="left" w:pos="1134"/>
          <w:tab w:val="left" w:pos="241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4CA6" w:rsidRDefault="00EB4CA6" w:rsidP="00EB4C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 класс</w:t>
      </w:r>
    </w:p>
    <w:p w:rsidR="00EB4CA6" w:rsidRDefault="00EB4CA6" w:rsidP="00EB4C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завершении учебного года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EB4CA6" w:rsidRDefault="00EB4CA6" w:rsidP="00EB4CA6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B4CA6" w:rsidRDefault="00EB4CA6" w:rsidP="00EB4C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Культура труда (знания в рамках предметной области и бытовые навыки):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разъясняет содержание понятий «технология», «технологический процесс», «технологическая операция» и адекватно использует эти понятия;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ключевые предприятия и/или отрасли региона проживания;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называет предприятия региона проживания, работающие на основе современных производственных технологий;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проживания.</w:t>
      </w:r>
    </w:p>
    <w:p w:rsidR="00EB4CA6" w:rsidRDefault="00EB4CA6" w:rsidP="00EB4C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B4CA6" w:rsidRDefault="00EB4CA6" w:rsidP="00EB4C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описывает жизненный цикл технологии, приводя примеры;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объясняет простейший технологический процесс по  технологической карте, в том числе характеризуя негативные эффекты;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разработки (комбинирование, изменение параметров и требований к ресурсам и т. п.) технологии получения материального/информационного продукта с заданными свойствами;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оптимизации заданного способа (технологии) получения материального продукта на собственной практике;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перечисляет и характеризует виды технической и технологической документации;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описывает технологическое решение с помощью текста, эскизов, схем, чертежей;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составляет техническое задание, памятку, инструкцию, технологическую карту;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создает модель, адекватную практической задаче;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проводит оценку и испытание полученного продукта;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осуществляет конструирование и/или модификацию электрической цепи в соответствии с поставленной задачей;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производит сборку электрической цепи посредством соединения и/или подключения электронных компонентов заданным способом (пайка,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беспаечный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монтаж, механическая сборка) согласно схеме; 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 элементарную диагностику и выявление неисправностей технического устройства, созданного в рамках учебной деятельности;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производит настройку, наладку и контрольное тестирование технического устройства, созданного в рамках учебной деятельности;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различает типы автоматических и автоматизированных систем;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получил и проанализировал опыт проектирования и/или конструирования автоматизированной системы, в том числе с применением специализированных программных средств (в том числе средств </w:t>
      </w:r>
      <w:r>
        <w:rPr>
          <w:rFonts w:ascii="Times New Roman" w:eastAsia="Times New Roman" w:hAnsi="Times New Roman"/>
          <w:sz w:val="28"/>
          <w:szCs w:val="28"/>
        </w:rPr>
        <w:lastRenderedPageBreak/>
        <w:t>автоматизированного проектирования и/или систем моделирования) и/или языков программирования, электронных компонентов, датчиков, приводов, микроконтроллеров и/или микроконтроллерных платформ и т. п.;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назначение и принцип действия систем автономного управления;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назначение, функции датчиков и принципы их работы;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применяет навыки алгоритмизации и программирования в соответствии с конкретной задачей и/или учебной ситуацией;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моделирования и/или конструирования движущейся модели и/или робототехнической системы и/или беспилотного аппарата;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экологичность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(с использованием произвольно избранных источников информации);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характеризует применимость материала под имеющуюся задачу, опираясь на его свойства (внешний вид, механические, электрические, термические, возможность обработки), экономические характеристики,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экологичность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отбирает материал в соответствии с техническим решением или по заданным критериям;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называет и характеризует актуальные и перспективные технологии получения материалов с заданными свойствами;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характеризует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наноматериалы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наноструктуры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нанокомпозиты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многофункциональные материалы, возобновляемые материалы (биоматериалы), пластики, керамику и возможные технологические процессы с ними;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называет и характеризует актуальные и перспективные технологии для прогрессивного развития общества (в том числе в следующих отраслях: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робототехника, микроэлектроника, интернет вещей, беспилотные летательные аппараты, технологии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геоинформатики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, виртуальная и дополненная реальность и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</w:rPr>
        <w:t>);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объясняет причины, перспективы и последствия развития техники и технологий на данном этапе технологического развития общества;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приводит произвольные примеры производственных технологий и технологий в сфере услуг;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называет и характеризует актуальные и перспективные технологии пищевой промышленности (индустрии питания);</w:t>
      </w:r>
    </w:p>
    <w:p w:rsidR="00EB4CA6" w:rsidRDefault="00EB4CA6" w:rsidP="00EB4CA6">
      <w:pPr>
        <w:numPr>
          <w:ilvl w:val="1"/>
          <w:numId w:val="2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характеризует автоматизацию производства на примере региона проживания; профессии, обслуживающие автоматизированные производства; приводит произвольные примеры автоматизации в деятельности представителей различных профессий.</w:t>
      </w:r>
    </w:p>
    <w:p w:rsidR="00EB4CA6" w:rsidRDefault="00EB4CA6" w:rsidP="00EB4C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EB4CA6" w:rsidRDefault="00EB4CA6" w:rsidP="00EB4C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может охарактеризовать содержание понятий «проблема», «проект», «проблемное поле»;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анализировал опыт выявления круга потребителей, их потребностей и ожиданий, формирования технического/технологического решения, планирования, моделирования и конструирования на основе самостоятельно проведенных исследований в рамках заданной проблемной области или проблемы;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подготовки презентации полученного продукта различным типам потребителей.</w:t>
      </w:r>
    </w:p>
    <w:p w:rsidR="00EB4CA6" w:rsidRDefault="00EB4CA6" w:rsidP="00EB4CA6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EB4CA6" w:rsidRDefault="00EB4CA6" w:rsidP="00EB4CA6">
      <w:pPr>
        <w:tabs>
          <w:tab w:val="left" w:pos="706"/>
        </w:tabs>
        <w:spacing w:after="0"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9 класс </w:t>
      </w:r>
    </w:p>
    <w:p w:rsidR="00EB4CA6" w:rsidRDefault="00EB4CA6" w:rsidP="00EB4CA6">
      <w:pPr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По завершении учебного года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:</w:t>
      </w:r>
    </w:p>
    <w:p w:rsidR="00EB4CA6" w:rsidRDefault="00EB4CA6" w:rsidP="00EB4CA6">
      <w:pPr>
        <w:tabs>
          <w:tab w:val="left" w:pos="706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4CA6" w:rsidRDefault="00EB4CA6" w:rsidP="00EB4CA6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Культура труда (знания в рамках предметной области и бытовые навыки):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организует рабочее место в соответствии с требованиями безопасности и правилами эксплуатации используемого оборудования и/или технологии, соблюдает правила безопасности и охраны труда при работе с оборудованием и/или технологией;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наблюдения (изучения) и/или ознакомления с современными производствами в различных технологических сферах и деятельностью занятых в них работников;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опыт поиска, структурирования и проверки достоверности информации о перспективах развития современных произво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дств в р</w:t>
      </w:r>
      <w:proofErr w:type="gramEnd"/>
      <w:r>
        <w:rPr>
          <w:rFonts w:ascii="Times New Roman" w:eastAsia="Times New Roman" w:hAnsi="Times New Roman"/>
          <w:sz w:val="28"/>
          <w:szCs w:val="28"/>
        </w:rPr>
        <w:t>егионе проживания;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 и планирует дальнейшую образовательную траекторию;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публичных выступлений (как индивидуальных, так и в составе группы) с целью демонстрации и защиты результатов проектной деятельности.</w:t>
      </w: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 w:line="360" w:lineRule="auto"/>
        <w:ind w:firstLine="85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Предметные результаты: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анализирует возможные технологические решения, определяет их достоинства и недостатки в контексте заданной ситуации;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оценивает условия использования технологии, в том числе с позиций экологической защищенности;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зависимости от ситуации оптимизирует базовые технологии (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затратность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—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продукта.</w:t>
      </w: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tabs>
          <w:tab w:val="left" w:pos="855"/>
        </w:tabs>
        <w:spacing w:after="0" w:line="360" w:lineRule="auto"/>
        <w:ind w:firstLine="85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EB4CA6" w:rsidRDefault="00EB4CA6" w:rsidP="00EB4CA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Проектные компетенции (компетенции проектного управления и гибкие компетенции):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выявляет и формулирует проблему, требующую технологического решения;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получил и проанализировал опыт разработки и/или реализации командного проекта по жизненному циклу на основании самостоятельно выявленной проблемы;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использования цифровых инструментов коммуникации и совместной работы (в том числе почтовых сервисов, электронных календарей, облачных сервисов, средств совместного редактирования файлов различных типов);</w:t>
      </w:r>
    </w:p>
    <w:p w:rsidR="00EB4CA6" w:rsidRDefault="00EB4CA6" w:rsidP="00EB4CA6">
      <w:pPr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имеет опыт использования инструментов проектного управления;</w:t>
      </w:r>
    </w:p>
    <w:p w:rsidR="00744DA6" w:rsidRDefault="00EB4CA6" w:rsidP="00EB4CA6">
      <w:r>
        <w:rPr>
          <w:rFonts w:ascii="Times New Roman" w:eastAsia="Times New Roman" w:hAnsi="Times New Roman"/>
          <w:sz w:val="28"/>
          <w:szCs w:val="28"/>
        </w:rPr>
        <w:t>планирует продвижение продукта.</w:t>
      </w:r>
    </w:p>
    <w:sectPr w:rsidR="00744DA6" w:rsidSect="00744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AF"/>
    <w:multiLevelType w:val="multilevel"/>
    <w:tmpl w:val="51C8B9A2"/>
    <w:lvl w:ilvl="0">
      <w:start w:val="1"/>
      <w:numFmt w:val="bullet"/>
      <w:lvlText w:val="●"/>
      <w:lvlJc w:val="left"/>
      <w:pPr>
        <w:ind w:left="390" w:hanging="390"/>
      </w:pPr>
    </w:lvl>
    <w:lvl w:ilvl="1">
      <w:start w:val="1"/>
      <w:numFmt w:val="bullet"/>
      <w:lvlText w:val="●"/>
      <w:lvlJc w:val="left"/>
      <w:pPr>
        <w:ind w:left="4405" w:hanging="719"/>
      </w:pPr>
      <w:rPr>
        <w:rFonts w:ascii="Noto Sans Symbols" w:eastAsia="Noto Sans Symbols" w:hAnsi="Noto Sans Symbols" w:cs="Noto Sans Symbols"/>
      </w:rPr>
    </w:lvl>
    <w:lvl w:ilvl="2">
      <w:start w:val="1"/>
      <w:numFmt w:val="decimal"/>
      <w:lvlText w:val="●.●.%3."/>
      <w:lvlJc w:val="left"/>
      <w:pPr>
        <w:ind w:left="720" w:hanging="720"/>
      </w:pPr>
    </w:lvl>
    <w:lvl w:ilvl="3">
      <w:start w:val="1"/>
      <w:numFmt w:val="decimal"/>
      <w:lvlText w:val="●.●.%3.%4."/>
      <w:lvlJc w:val="left"/>
      <w:pPr>
        <w:ind w:left="1080" w:hanging="1080"/>
      </w:pPr>
    </w:lvl>
    <w:lvl w:ilvl="4">
      <w:start w:val="1"/>
      <w:numFmt w:val="decimal"/>
      <w:lvlText w:val="●.●.%3.%4.%5."/>
      <w:lvlJc w:val="left"/>
      <w:pPr>
        <w:ind w:left="1080" w:hanging="1080"/>
      </w:pPr>
    </w:lvl>
    <w:lvl w:ilvl="5">
      <w:start w:val="1"/>
      <w:numFmt w:val="decimal"/>
      <w:lvlText w:val="●.●.%3.%4.%5.%6."/>
      <w:lvlJc w:val="left"/>
      <w:pPr>
        <w:ind w:left="1440" w:hanging="1440"/>
      </w:pPr>
    </w:lvl>
    <w:lvl w:ilvl="6">
      <w:start w:val="1"/>
      <w:numFmt w:val="decimal"/>
      <w:lvlText w:val="●.●.%3.%4.%5.%6.%7."/>
      <w:lvlJc w:val="left"/>
      <w:pPr>
        <w:ind w:left="1440" w:hanging="1440"/>
      </w:pPr>
    </w:lvl>
    <w:lvl w:ilvl="7">
      <w:start w:val="1"/>
      <w:numFmt w:val="decimal"/>
      <w:lvlText w:val="●.●.%3.%4.%5.%6.%7.%8."/>
      <w:lvlJc w:val="left"/>
      <w:pPr>
        <w:ind w:left="1800" w:hanging="1800"/>
      </w:pPr>
    </w:lvl>
    <w:lvl w:ilvl="8">
      <w:start w:val="1"/>
      <w:numFmt w:val="decimal"/>
      <w:lvlText w:val="●.●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CA6"/>
    <w:rsid w:val="00744DA6"/>
    <w:rsid w:val="00EB4CA6"/>
    <w:rsid w:val="00FC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CA6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iPriority w:val="9"/>
    <w:qFormat/>
    <w:rsid w:val="00EB4CA6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paragraph" w:styleId="6">
    <w:name w:val="heading 6"/>
    <w:basedOn w:val="a"/>
    <w:next w:val="a"/>
    <w:link w:val="60"/>
    <w:uiPriority w:val="9"/>
    <w:qFormat/>
    <w:rsid w:val="00EB4CA6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4CA6"/>
    <w:rPr>
      <w:rFonts w:ascii="Times New Roman" w:eastAsia="Times New Roman" w:hAnsi="Times New Roman" w:cs="Times New Roman"/>
      <w:b/>
      <w:bCs/>
      <w:iCs/>
      <w:sz w:val="28"/>
    </w:rPr>
  </w:style>
  <w:style w:type="character" w:customStyle="1" w:styleId="60">
    <w:name w:val="Заголовок 6 Знак"/>
    <w:basedOn w:val="a0"/>
    <w:link w:val="6"/>
    <w:uiPriority w:val="9"/>
    <w:rsid w:val="00EB4CA6"/>
    <w:rPr>
      <w:rFonts w:ascii="Cambria" w:eastAsia="Times New Roman" w:hAnsi="Cambria" w:cs="Times New Roman"/>
      <w:i/>
      <w:iCs/>
      <w:color w:val="243F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3892</Words>
  <Characters>22186</Characters>
  <Application>Microsoft Office Word</Application>
  <DocSecurity>0</DocSecurity>
  <Lines>184</Lines>
  <Paragraphs>52</Paragraphs>
  <ScaleCrop>false</ScaleCrop>
  <Company>Microsoft</Company>
  <LinksUpToDate>false</LinksUpToDate>
  <CharactersWithSpaces>26026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2020-06-10T05:20:00Z</dcterms:created>
  <dcterms:modified xsi:type="dcterms:W3CDTF">2020-06-10T05:20:00Z</dcterms:modified>
</cp:coreProperties>
</file>