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EC" w:rsidRPr="00070406" w:rsidRDefault="007D2FC7" w:rsidP="00710C3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b/>
          <w:sz w:val="18"/>
          <w:szCs w:val="18"/>
        </w:rPr>
        <w:t>Формирование познавательного интереса учащихся на уроках географии</w:t>
      </w:r>
      <w:r w:rsidRPr="00070406">
        <w:rPr>
          <w:rFonts w:ascii="Times New Roman" w:hAnsi="Times New Roman" w:cs="Times New Roman"/>
          <w:sz w:val="18"/>
          <w:szCs w:val="18"/>
        </w:rPr>
        <w:t>.</w:t>
      </w:r>
    </w:p>
    <w:p w:rsidR="007D2FC7" w:rsidRPr="00070406" w:rsidRDefault="007D2FC7" w:rsidP="00710C32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Концепция модернизации Российского образования </w:t>
      </w:r>
      <w:proofErr w:type="spellStart"/>
      <w:r w:rsidRPr="00070406">
        <w:rPr>
          <w:rFonts w:ascii="Times New Roman" w:hAnsi="Times New Roman" w:cs="Times New Roman"/>
          <w:sz w:val="18"/>
          <w:szCs w:val="18"/>
        </w:rPr>
        <w:t>одим</w:t>
      </w:r>
      <w:proofErr w:type="spellEnd"/>
      <w:r w:rsidRPr="00070406">
        <w:rPr>
          <w:rFonts w:ascii="Times New Roman" w:hAnsi="Times New Roman" w:cs="Times New Roman"/>
          <w:sz w:val="18"/>
          <w:szCs w:val="18"/>
        </w:rPr>
        <w:t xml:space="preserve"> из приоритетов образовательной политики определяет обеспечения качества образования и его соответствие актуальным и перспективным потребностям личности, общества и государства. Помимо этого школа должна сформировать у ученика целый ряд компетентностей, способных выступить в качестве движущей силы всего процесса личностного развития не только в период обучения, но и после</w:t>
      </w:r>
      <w:r w:rsidR="0097337A" w:rsidRPr="00070406">
        <w:rPr>
          <w:rFonts w:ascii="Times New Roman" w:hAnsi="Times New Roman" w:cs="Times New Roman"/>
          <w:sz w:val="18"/>
          <w:szCs w:val="18"/>
        </w:rPr>
        <w:t xml:space="preserve"> </w:t>
      </w:r>
      <w:r w:rsidRPr="00070406">
        <w:rPr>
          <w:rFonts w:ascii="Times New Roman" w:hAnsi="Times New Roman" w:cs="Times New Roman"/>
          <w:sz w:val="18"/>
          <w:szCs w:val="18"/>
        </w:rPr>
        <w:t xml:space="preserve">окончания школы. География как </w:t>
      </w:r>
      <w:r w:rsidR="0097337A" w:rsidRPr="00070406">
        <w:rPr>
          <w:rFonts w:ascii="Times New Roman" w:hAnsi="Times New Roman" w:cs="Times New Roman"/>
          <w:sz w:val="18"/>
          <w:szCs w:val="18"/>
        </w:rPr>
        <w:t xml:space="preserve"> учебный </w:t>
      </w:r>
      <w:r w:rsidRPr="00070406">
        <w:rPr>
          <w:rFonts w:ascii="Times New Roman" w:hAnsi="Times New Roman" w:cs="Times New Roman"/>
          <w:sz w:val="18"/>
          <w:szCs w:val="18"/>
        </w:rPr>
        <w:t>предмет</w:t>
      </w:r>
      <w:r w:rsidR="0097337A" w:rsidRPr="00070406">
        <w:rPr>
          <w:rFonts w:ascii="Times New Roman" w:hAnsi="Times New Roman" w:cs="Times New Roman"/>
          <w:sz w:val="18"/>
          <w:szCs w:val="18"/>
        </w:rPr>
        <w:t xml:space="preserve"> имеет богатые возможности для развития социальной компетентности школьника. При этом наиболее значимы показатели социальной компетентности учащихся:</w:t>
      </w:r>
    </w:p>
    <w:p w:rsidR="0097337A" w:rsidRPr="00070406" w:rsidRDefault="0097337A" w:rsidP="00710C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интеграция профессиональных и социально значимых знаний,</w:t>
      </w:r>
    </w:p>
    <w:p w:rsidR="0097337A" w:rsidRPr="00070406" w:rsidRDefault="0097337A" w:rsidP="00710C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придание ЗУН-</w:t>
      </w:r>
      <w:proofErr w:type="spellStart"/>
      <w:r w:rsidRPr="00070406">
        <w:rPr>
          <w:rFonts w:ascii="Times New Roman" w:hAnsi="Times New Roman" w:cs="Times New Roman"/>
          <w:sz w:val="18"/>
          <w:szCs w:val="18"/>
        </w:rPr>
        <w:t>ам</w:t>
      </w:r>
      <w:proofErr w:type="spellEnd"/>
      <w:r w:rsidRPr="00070406">
        <w:rPr>
          <w:rFonts w:ascii="Times New Roman" w:hAnsi="Times New Roman" w:cs="Times New Roman"/>
          <w:sz w:val="18"/>
          <w:szCs w:val="18"/>
        </w:rPr>
        <w:t xml:space="preserve"> практико-ори</w:t>
      </w:r>
      <w:r w:rsidR="0075582F" w:rsidRPr="00070406">
        <w:rPr>
          <w:rFonts w:ascii="Times New Roman" w:hAnsi="Times New Roman" w:cs="Times New Roman"/>
          <w:sz w:val="18"/>
          <w:szCs w:val="18"/>
        </w:rPr>
        <w:t>е</w:t>
      </w:r>
      <w:r w:rsidRPr="00070406">
        <w:rPr>
          <w:rFonts w:ascii="Times New Roman" w:hAnsi="Times New Roman" w:cs="Times New Roman"/>
          <w:sz w:val="18"/>
          <w:szCs w:val="18"/>
        </w:rPr>
        <w:t>нтированного характера,</w:t>
      </w:r>
    </w:p>
    <w:p w:rsidR="0097337A" w:rsidRPr="00070406" w:rsidRDefault="0097337A" w:rsidP="00710C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сформировать навыки общения с другим</w:t>
      </w:r>
      <w:bookmarkStart w:id="0" w:name="_GoBack"/>
      <w:bookmarkEnd w:id="0"/>
      <w:r w:rsidRPr="00070406">
        <w:rPr>
          <w:rFonts w:ascii="Times New Roman" w:hAnsi="Times New Roman" w:cs="Times New Roman"/>
          <w:sz w:val="18"/>
          <w:szCs w:val="18"/>
        </w:rPr>
        <w:t>и людьми и т.д</w:t>
      </w:r>
      <w:r w:rsidR="0075582F" w:rsidRPr="00070406">
        <w:rPr>
          <w:rFonts w:ascii="Times New Roman" w:hAnsi="Times New Roman" w:cs="Times New Roman"/>
          <w:sz w:val="18"/>
          <w:szCs w:val="18"/>
        </w:rPr>
        <w:t>.</w:t>
      </w:r>
    </w:p>
    <w:p w:rsidR="0097337A" w:rsidRPr="00070406" w:rsidRDefault="0097337A" w:rsidP="00710C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Эти компетентности основываются на умении самостоятельно добывать знания, их творчески перерабатывать, использовать как орудийные средства при решении различных задач, что в свою очередь, выступает в качестве показаний познавательного интереса.</w:t>
      </w:r>
    </w:p>
    <w:p w:rsidR="0097337A" w:rsidRPr="00070406" w:rsidRDefault="0097337A" w:rsidP="00710C32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География обладает большими возможностями для привлечения внимания школьников к обычным фактам, процессам. Она широко использ</w:t>
      </w:r>
      <w:r w:rsidR="00710C32" w:rsidRPr="00070406">
        <w:rPr>
          <w:rFonts w:ascii="Times New Roman" w:hAnsi="Times New Roman" w:cs="Times New Roman"/>
          <w:sz w:val="18"/>
          <w:szCs w:val="18"/>
        </w:rPr>
        <w:t>ует аналоги, ассоциации, все то</w:t>
      </w:r>
      <w:r w:rsidRPr="00070406">
        <w:rPr>
          <w:rFonts w:ascii="Times New Roman" w:hAnsi="Times New Roman" w:cs="Times New Roman"/>
          <w:sz w:val="18"/>
          <w:szCs w:val="18"/>
        </w:rPr>
        <w:t>, что возбуждает активное мышление, вызывает</w:t>
      </w:r>
      <w:r w:rsidR="00710C32" w:rsidRPr="00070406">
        <w:rPr>
          <w:rFonts w:ascii="Times New Roman" w:hAnsi="Times New Roman" w:cs="Times New Roman"/>
          <w:sz w:val="18"/>
          <w:szCs w:val="18"/>
        </w:rPr>
        <w:t xml:space="preserve"> чувство нового, интерес к нему, радость удовлетворения любознательности и, как итог, развитие познавательного интереса.</w:t>
      </w:r>
    </w:p>
    <w:p w:rsidR="00710C32" w:rsidRPr="00070406" w:rsidRDefault="00710C32" w:rsidP="00710C3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Разнообразное содержание позволяет на уроках использовать различные методы и методические приемы обучения и воспитания. Широкий спектр методов и приемов, их сочетание, учитывающее содержание учебного материала, уровень подготовленности класса, наличие необходимых средств обучения, эмоционально-психологическую атмосферу конкретного класса способствует развитию познавательного интереса.</w:t>
      </w:r>
    </w:p>
    <w:p w:rsidR="00710C32" w:rsidRPr="00070406" w:rsidRDefault="00D52220" w:rsidP="00710C3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         </w:t>
      </w:r>
      <w:r w:rsidR="00710C32" w:rsidRPr="00070406">
        <w:rPr>
          <w:rFonts w:ascii="Times New Roman" w:hAnsi="Times New Roman" w:cs="Times New Roman"/>
          <w:sz w:val="18"/>
          <w:szCs w:val="18"/>
        </w:rPr>
        <w:t>Проведение  урока географии невозможно без широкого набора средств обучения. Ни один другой предмет столь разнообразно и многопланово не использует карту как средство обуче</w:t>
      </w:r>
      <w:r w:rsidRPr="00070406">
        <w:rPr>
          <w:rFonts w:ascii="Times New Roman" w:hAnsi="Times New Roman" w:cs="Times New Roman"/>
          <w:sz w:val="18"/>
          <w:szCs w:val="18"/>
        </w:rPr>
        <w:t>ния. Анализируя содержание карт</w:t>
      </w:r>
      <w:r w:rsidR="00710C32" w:rsidRPr="00070406">
        <w:rPr>
          <w:rFonts w:ascii="Times New Roman" w:hAnsi="Times New Roman" w:cs="Times New Roman"/>
          <w:sz w:val="18"/>
          <w:szCs w:val="18"/>
        </w:rPr>
        <w:t>, учащиеся</w:t>
      </w:r>
      <w:r w:rsidRPr="00070406">
        <w:rPr>
          <w:rFonts w:ascii="Times New Roman" w:hAnsi="Times New Roman" w:cs="Times New Roman"/>
          <w:sz w:val="18"/>
          <w:szCs w:val="18"/>
        </w:rPr>
        <w:t xml:space="preserve"> развивают приемы логического мышления, устанавливают связи между явлениями, выявляют причинно-следственные связи и т.д. В результате содержание материала становиться понятным, а значит, интересным.</w:t>
      </w:r>
    </w:p>
    <w:p w:rsidR="00D52220" w:rsidRPr="00070406" w:rsidRDefault="00D52220" w:rsidP="00710C3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    Формы</w:t>
      </w:r>
      <w:r w:rsidRPr="00070406">
        <w:rPr>
          <w:sz w:val="18"/>
          <w:szCs w:val="18"/>
        </w:rPr>
        <w:t xml:space="preserve"> </w:t>
      </w:r>
      <w:r w:rsidRPr="00070406">
        <w:rPr>
          <w:rFonts w:ascii="Times New Roman" w:hAnsi="Times New Roman" w:cs="Times New Roman"/>
          <w:sz w:val="18"/>
          <w:szCs w:val="18"/>
        </w:rPr>
        <w:t>проведения урока географи</w:t>
      </w:r>
      <w:proofErr w:type="gramStart"/>
      <w:r w:rsidRPr="00070406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070406">
        <w:rPr>
          <w:rFonts w:ascii="Times New Roman" w:hAnsi="Times New Roman" w:cs="Times New Roman"/>
          <w:sz w:val="18"/>
          <w:szCs w:val="18"/>
        </w:rPr>
        <w:t xml:space="preserve"> экскурсии, уроки на местности, проекты…) и формы организации учебной деятельности( коллективная, групповая, индивидуальная) вызывают интерес школьника, активизируют их познавательную активность.</w:t>
      </w:r>
    </w:p>
    <w:p w:rsidR="00D52220" w:rsidRPr="00070406" w:rsidRDefault="00D52220" w:rsidP="00710C3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     И, наконец, чрезвычайно широко практическое применение географических знаний. Каждый школьник в повседневной жизни сталкивается с прогнозом погоды, анализом карты в походе. Чтобы эффективно решать эти практико-ориентированные задачи, у ребят должны</w:t>
      </w:r>
      <w:r w:rsidR="006555EF" w:rsidRPr="00070406">
        <w:rPr>
          <w:rFonts w:ascii="Times New Roman" w:hAnsi="Times New Roman" w:cs="Times New Roman"/>
          <w:sz w:val="18"/>
          <w:szCs w:val="18"/>
        </w:rPr>
        <w:t xml:space="preserve"> быть сформированы не только географические знания, но и желание постоянно их пополнять, добывать самостоятельно.</w:t>
      </w:r>
    </w:p>
    <w:p w:rsidR="004527C7" w:rsidRPr="00070406" w:rsidRDefault="004527C7" w:rsidP="00710C3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        Таким образом, география, как учебный предмет, предоставляет неограниченные возможности для формирования у школьников познавательного процесса</w:t>
      </w:r>
    </w:p>
    <w:p w:rsidR="004527C7" w:rsidRPr="00070406" w:rsidRDefault="004527C7" w:rsidP="00710C3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       Результа</w:t>
      </w:r>
      <w:r w:rsidR="007C3651" w:rsidRPr="00070406">
        <w:rPr>
          <w:rFonts w:ascii="Times New Roman" w:hAnsi="Times New Roman" w:cs="Times New Roman"/>
          <w:sz w:val="18"/>
          <w:szCs w:val="18"/>
        </w:rPr>
        <w:t>ты моей образовательной практики свидетельствуют, что более чем у половины школьников подросткового возраста наблюдается нейтральный, а в ряде случаев отрицательный познавательный интерес к обучению.</w:t>
      </w:r>
    </w:p>
    <w:p w:rsidR="007C3651" w:rsidRPr="00070406" w:rsidRDefault="007C3651" w:rsidP="00710C3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      Показателями этого является неумение учащихся работать с информацией, размещенной в различных источниках; неумение организовать самостоятельную деятельность по выполнению исследовательских работ, четко выражать свои мысли и анализировать способы собственной деятельности при работе с географическими данными. В результате у ребят со сниженным познавательным интересом не вырабатывается целостный взгляд на мир, задерживается развитие самосознания и самоконтроля, формируется привычка к бездумной, бессмысленной деятельности, привычка списывать, отвечать по подсказке, шпаргалке.</w:t>
      </w:r>
    </w:p>
    <w:p w:rsidR="007C3651" w:rsidRPr="00070406" w:rsidRDefault="007C3651" w:rsidP="00710C3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       С целью разрешения обозначенных проблем я обратилась к исследованию самого понятия «познавательный интерес»</w:t>
      </w:r>
      <w:r w:rsidR="008C310E" w:rsidRPr="00070406">
        <w:rPr>
          <w:rFonts w:ascii="Times New Roman" w:hAnsi="Times New Roman" w:cs="Times New Roman"/>
          <w:sz w:val="18"/>
          <w:szCs w:val="18"/>
        </w:rPr>
        <w:t xml:space="preserve"> и разработке системы работы, направленной на ее формирование. Необходимо отметить, что положение о необходимости развития у школьников познавательного интереса не ново. Я.А.Коменский, рассматривал новую школу как источник радости, света и знания, считал интерес одним из главных путей создания этой светлой и радостной обстановки обучения.</w:t>
      </w:r>
    </w:p>
    <w:p w:rsidR="008C310E" w:rsidRPr="00070406" w:rsidRDefault="008C310E" w:rsidP="00710C3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       К.Д.Ушинский в интересе видел основной внутренний механизм успешного учения. Он утверждал, что внешний механизм «</w:t>
      </w:r>
      <w:proofErr w:type="spellStart"/>
      <w:r w:rsidRPr="00070406">
        <w:rPr>
          <w:rFonts w:ascii="Times New Roman" w:hAnsi="Times New Roman" w:cs="Times New Roman"/>
          <w:sz w:val="18"/>
          <w:szCs w:val="18"/>
        </w:rPr>
        <w:t>приневоливания</w:t>
      </w:r>
      <w:proofErr w:type="spellEnd"/>
      <w:r w:rsidRPr="00070406">
        <w:rPr>
          <w:rFonts w:ascii="Times New Roman" w:hAnsi="Times New Roman" w:cs="Times New Roman"/>
          <w:sz w:val="18"/>
          <w:szCs w:val="18"/>
        </w:rPr>
        <w:t>» не достигнет нужного результата. Учения, лишенное всякого интереса и взятое только силой принуждения, убивает в ученике желание учиться, без которого он далеко не уйдет. К.Д.Ушинский считал, что нужно сделать учебную работу насколько возможно интересней, но не превращать эту работу в забаву. Интерес</w:t>
      </w:r>
      <w:r w:rsidR="00CD171F" w:rsidRPr="00070406">
        <w:rPr>
          <w:rFonts w:ascii="Times New Roman" w:hAnsi="Times New Roman" w:cs="Times New Roman"/>
          <w:sz w:val="18"/>
          <w:szCs w:val="18"/>
        </w:rPr>
        <w:t xml:space="preserve">ное обучение не исключает умения работать с усилием, а наоборот, способствует этому. Общая теория интереса в отечественной психологии разработана такими учеными, как </w:t>
      </w:r>
      <w:proofErr w:type="spellStart"/>
      <w:r w:rsidR="00CD171F" w:rsidRPr="00070406">
        <w:rPr>
          <w:rFonts w:ascii="Times New Roman" w:hAnsi="Times New Roman" w:cs="Times New Roman"/>
          <w:sz w:val="18"/>
          <w:szCs w:val="18"/>
        </w:rPr>
        <w:t>Б.Г.Ананьев</w:t>
      </w:r>
      <w:proofErr w:type="spellEnd"/>
      <w:r w:rsidR="00CD171F" w:rsidRPr="0007040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CD171F" w:rsidRPr="00070406">
        <w:rPr>
          <w:rFonts w:ascii="Times New Roman" w:hAnsi="Times New Roman" w:cs="Times New Roman"/>
          <w:sz w:val="18"/>
          <w:szCs w:val="18"/>
        </w:rPr>
        <w:t>М.Ф.Беляев</w:t>
      </w:r>
      <w:proofErr w:type="spellEnd"/>
      <w:r w:rsidR="00CD171F" w:rsidRPr="0007040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CD171F" w:rsidRPr="00070406">
        <w:rPr>
          <w:rFonts w:ascii="Times New Roman" w:hAnsi="Times New Roman" w:cs="Times New Roman"/>
          <w:sz w:val="18"/>
          <w:szCs w:val="18"/>
        </w:rPr>
        <w:t>Л.И.Божович</w:t>
      </w:r>
      <w:proofErr w:type="spellEnd"/>
      <w:r w:rsidR="00CD171F" w:rsidRPr="0007040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CD171F" w:rsidRPr="00070406">
        <w:rPr>
          <w:rFonts w:ascii="Times New Roman" w:hAnsi="Times New Roman" w:cs="Times New Roman"/>
          <w:sz w:val="18"/>
          <w:szCs w:val="18"/>
        </w:rPr>
        <w:t>Л.А.Гордон</w:t>
      </w:r>
      <w:proofErr w:type="spellEnd"/>
      <w:r w:rsidR="00CD171F" w:rsidRPr="0007040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CD171F" w:rsidRPr="00070406">
        <w:rPr>
          <w:rFonts w:ascii="Times New Roman" w:hAnsi="Times New Roman" w:cs="Times New Roman"/>
          <w:sz w:val="18"/>
          <w:szCs w:val="18"/>
        </w:rPr>
        <w:t>С.Л.Рубинштейн</w:t>
      </w:r>
      <w:proofErr w:type="spellEnd"/>
      <w:r w:rsidR="00CD171F" w:rsidRPr="00070406">
        <w:rPr>
          <w:rFonts w:ascii="Times New Roman" w:hAnsi="Times New Roman" w:cs="Times New Roman"/>
          <w:sz w:val="18"/>
          <w:szCs w:val="18"/>
        </w:rPr>
        <w:t xml:space="preserve"> и др.</w:t>
      </w:r>
    </w:p>
    <w:p w:rsidR="00CD171F" w:rsidRPr="00070406" w:rsidRDefault="00CD171F" w:rsidP="00710C3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     Обобщенный взгляд на проведенные данными авторами исследования позволяет сделать вывод о том, что в самом общем виде познавательный интерес представляет собой личностное образование, сопряженное с потребностями, в котором органически представлены все важные для личности процессы: интеллектуальные, эмоциональные, волевые. Как учителю географии мне наиболее интересны исследования Г.И Щукиной, поскольку разработанная ею концепция имеет, на мой взгляд, неоспоримые достоинства:</w:t>
      </w:r>
      <w:r w:rsidR="00A81AFD" w:rsidRPr="00070406">
        <w:rPr>
          <w:rFonts w:ascii="Times New Roman" w:hAnsi="Times New Roman" w:cs="Times New Roman"/>
          <w:sz w:val="18"/>
          <w:szCs w:val="18"/>
        </w:rPr>
        <w:t xml:space="preserve"> целостность и </w:t>
      </w:r>
      <w:proofErr w:type="gramStart"/>
      <w:r w:rsidR="00A81AFD" w:rsidRPr="00070406">
        <w:rPr>
          <w:rFonts w:ascii="Times New Roman" w:hAnsi="Times New Roman" w:cs="Times New Roman"/>
          <w:sz w:val="18"/>
          <w:szCs w:val="18"/>
        </w:rPr>
        <w:t>практико-ориентированность</w:t>
      </w:r>
      <w:proofErr w:type="gramEnd"/>
      <w:r w:rsidR="00A81AFD" w:rsidRPr="00070406">
        <w:rPr>
          <w:rFonts w:ascii="Times New Roman" w:hAnsi="Times New Roman" w:cs="Times New Roman"/>
          <w:sz w:val="18"/>
          <w:szCs w:val="18"/>
        </w:rPr>
        <w:t>.</w:t>
      </w:r>
    </w:p>
    <w:p w:rsidR="00A81AFD" w:rsidRPr="00070406" w:rsidRDefault="00A81AFD" w:rsidP="00710C3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      Основными положениями концепции выступают:</w:t>
      </w:r>
    </w:p>
    <w:p w:rsidR="00A81AFD" w:rsidRPr="00070406" w:rsidRDefault="00A81AFD" w:rsidP="00A81AFD">
      <w:pPr>
        <w:pStyle w:val="a3"/>
        <w:numPr>
          <w:ilvl w:val="0"/>
          <w:numId w:val="4"/>
        </w:num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особая роль деятельности при формировании познавательного интереса, стадии его развития (любознательность, любопытство, познавательный интерес, теоретический интерес);                       </w:t>
      </w:r>
    </w:p>
    <w:p w:rsidR="00A81AFD" w:rsidRPr="00070406" w:rsidRDefault="00A81AFD" w:rsidP="00A81AFD">
      <w:pPr>
        <w:pStyle w:val="a3"/>
        <w:numPr>
          <w:ilvl w:val="0"/>
          <w:numId w:val="4"/>
        </w:num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принципы активации познавательных процессов: условия развития познавательного интереса (личность учителя, содержание учебного материала, методы и приемы обучения).</w:t>
      </w:r>
    </w:p>
    <w:p w:rsidR="00A81AFD" w:rsidRPr="00070406" w:rsidRDefault="00A81AFD" w:rsidP="00A81AFD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Однако, в отличие от автора, определяющего две группы условий, я считаю очень важным учитывать такой дополнительный фактор, как выбор средств и форм организации учебного процесса.</w:t>
      </w:r>
    </w:p>
    <w:p w:rsidR="00A81AFD" w:rsidRPr="00070406" w:rsidRDefault="00A81AFD" w:rsidP="00A81AFD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      Кроме того, в отличие от Г.И.Щукиной, определяющей в качестве условия формирования личности учителя, я придерживаюсь позиции, предполагающей учет особенностей социальных взаимодействий трех видов:</w:t>
      </w:r>
      <w:r w:rsidR="00B44647" w:rsidRPr="00070406">
        <w:rPr>
          <w:rFonts w:ascii="Times New Roman" w:hAnsi="Times New Roman" w:cs="Times New Roman"/>
          <w:sz w:val="18"/>
          <w:szCs w:val="18"/>
        </w:rPr>
        <w:t xml:space="preserve"> учитель-ученик; учитель-группа детей; ученик-ученик.</w:t>
      </w:r>
    </w:p>
    <w:p w:rsidR="00B44647" w:rsidRPr="00070406" w:rsidRDefault="00B44647" w:rsidP="00A81AFD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lastRenderedPageBreak/>
        <w:t xml:space="preserve">   И, наконец, вносимые мною изменения проявляются в умении наполнять географическим содержание</w:t>
      </w:r>
      <w:r w:rsidR="00247CF6" w:rsidRPr="00070406">
        <w:rPr>
          <w:rFonts w:ascii="Times New Roman" w:hAnsi="Times New Roman" w:cs="Times New Roman"/>
          <w:sz w:val="18"/>
          <w:szCs w:val="18"/>
        </w:rPr>
        <w:t xml:space="preserve">м </w:t>
      </w:r>
      <w:r w:rsidRPr="0007040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70406">
        <w:rPr>
          <w:rFonts w:ascii="Times New Roman" w:hAnsi="Times New Roman" w:cs="Times New Roman"/>
          <w:sz w:val="18"/>
          <w:szCs w:val="18"/>
        </w:rPr>
        <w:t>общедидактические</w:t>
      </w:r>
      <w:proofErr w:type="spellEnd"/>
      <w:r w:rsidRPr="00070406">
        <w:rPr>
          <w:rFonts w:ascii="Times New Roman" w:hAnsi="Times New Roman" w:cs="Times New Roman"/>
          <w:sz w:val="18"/>
          <w:szCs w:val="18"/>
        </w:rPr>
        <w:t xml:space="preserve"> положения теории формирования познавательного интереса Г.И.Щукиной.</w:t>
      </w:r>
    </w:p>
    <w:p w:rsidR="00B44647" w:rsidRPr="00070406" w:rsidRDefault="00B44647" w:rsidP="00A81AFD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  Графически система формирования у учащихся познавательного интереса на уроках географии может быть представлена следующим образом:</w:t>
      </w:r>
    </w:p>
    <w:p w:rsidR="00247CF6" w:rsidRPr="00070406" w:rsidRDefault="00070406" w:rsidP="00247CF6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27" style="position:absolute;margin-left:127.95pt;margin-top:11.35pt;width:150pt;height:46.5pt;z-index:251659264">
            <v:textbox>
              <w:txbxContent>
                <w:p w:rsidR="00EA76E5" w:rsidRPr="00EA76E5" w:rsidRDefault="00EA76E5" w:rsidP="00EA76E5">
                  <w:pPr>
                    <w:jc w:val="center"/>
                  </w:pPr>
                  <w:r w:rsidRPr="00EA76E5">
                    <w:t>содержание географии</w:t>
                  </w:r>
                </w:p>
              </w:txbxContent>
            </v:textbox>
          </v:rect>
        </w:pict>
      </w:r>
    </w:p>
    <w:p w:rsidR="00247CF6" w:rsidRPr="00070406" w:rsidRDefault="00247CF6" w:rsidP="00247CF6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371E" w:rsidRPr="00070406" w:rsidRDefault="00070406" w:rsidP="00D110A8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2" style="position:absolute;left:0;text-align:left;margin-left:-8.55pt;margin-top:76.25pt;width:123.75pt;height:50.25pt;z-index:251664384">
            <v:textbox>
              <w:txbxContent>
                <w:p w:rsidR="00D110A8" w:rsidRDefault="00D110A8" w:rsidP="00D110A8">
                  <w:pPr>
                    <w:jc w:val="center"/>
                  </w:pPr>
                  <w:r>
                    <w:t>особенности социальных взаимодействий</w:t>
                  </w:r>
                </w:p>
                <w:p w:rsidR="00D110A8" w:rsidRDefault="00D110A8" w:rsidP="00D110A8">
                  <w:pPr>
                    <w:jc w:val="center"/>
                  </w:pPr>
                  <w:r>
                    <w:t>Х взаимодействий</w:t>
                  </w:r>
                </w:p>
              </w:txbxContent>
            </v:textbox>
          </v:rect>
        </w:pict>
      </w:r>
      <w:r w:rsidRPr="00070406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29" style="position:absolute;left:0;text-align:left;margin-left:248.7pt;margin-top:191pt;width:134.25pt;height:51.75pt;z-index:251661312">
            <v:textbox>
              <w:txbxContent>
                <w:p w:rsidR="00EA76E5" w:rsidRDefault="00EA76E5" w:rsidP="00EA76E5">
                  <w:pPr>
                    <w:jc w:val="center"/>
                  </w:pPr>
                  <w:r>
                    <w:t>формы обучения</w:t>
                  </w:r>
                </w:p>
              </w:txbxContent>
            </v:textbox>
          </v:rect>
        </w:pict>
      </w:r>
      <w:r w:rsidRPr="00070406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1" style="position:absolute;left:0;text-align:left;margin-left:288.45pt;margin-top:76.25pt;width:129.75pt;height:50.25pt;z-index:251663360">
            <v:textbox>
              <w:txbxContent>
                <w:p w:rsidR="00EA76E5" w:rsidRDefault="00EA76E5" w:rsidP="00EA76E5">
                  <w:pPr>
                    <w:jc w:val="center"/>
                  </w:pPr>
                  <w:r>
                    <w:t>средства обучения</w:t>
                  </w:r>
                </w:p>
              </w:txbxContent>
            </v:textbox>
          </v:rect>
        </w:pict>
      </w:r>
      <w:r w:rsidRPr="00070406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28" style="position:absolute;left:0;text-align:left;margin-left:55.95pt;margin-top:191pt;width:138.75pt;height:51.75pt;z-index:251660288">
            <v:textbox>
              <w:txbxContent>
                <w:p w:rsidR="00DF6350" w:rsidRDefault="00DF6350" w:rsidP="00DF6350">
                  <w:pPr>
                    <w:jc w:val="center"/>
                  </w:pPr>
                  <w:r>
                    <w:t>методы обучения</w:t>
                  </w:r>
                </w:p>
              </w:txbxContent>
            </v:textbox>
          </v:rect>
        </w:pict>
      </w:r>
      <w:r w:rsidRPr="00070406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oval id="_x0000_s1026" style="position:absolute;left:0;text-align:left;margin-left:156.45pt;margin-top:68pt;width:87pt;height:80.25pt;z-index:251658240">
            <v:textbox>
              <w:txbxContent>
                <w:p w:rsidR="00B44647" w:rsidRDefault="00DF6350" w:rsidP="00DF6350">
                  <w:pPr>
                    <w:jc w:val="center"/>
                  </w:pPr>
                  <w:r>
                    <w:t xml:space="preserve">                  </w:t>
                  </w:r>
                  <w:r w:rsidR="00EA76E5">
                    <w:t>интерес</w:t>
                  </w:r>
                </w:p>
              </w:txbxContent>
            </v:textbox>
          </v:oval>
        </w:pict>
      </w:r>
      <w:r w:rsidR="0041371E" w:rsidRPr="00070406">
        <w:rPr>
          <w:rFonts w:ascii="Times New Roman" w:hAnsi="Times New Roman" w:cs="Times New Roman"/>
          <w:sz w:val="18"/>
          <w:szCs w:val="18"/>
        </w:rPr>
        <w:t>Б</w:t>
      </w:r>
    </w:p>
    <w:p w:rsidR="0041371E" w:rsidRPr="00070406" w:rsidRDefault="00070406" w:rsidP="0041371E">
      <w:pPr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99.2pt;margin-top:18.55pt;width:0;height:25.5pt;z-index:251665408" o:connectortype="straight">
            <v:stroke endarrow="block"/>
          </v:shape>
        </w:pict>
      </w:r>
    </w:p>
    <w:p w:rsidR="0041371E" w:rsidRPr="00070406" w:rsidRDefault="0041371E" w:rsidP="0041371E">
      <w:pPr>
        <w:rPr>
          <w:rFonts w:ascii="Times New Roman" w:hAnsi="Times New Roman" w:cs="Times New Roman"/>
          <w:sz w:val="18"/>
          <w:szCs w:val="18"/>
        </w:rPr>
      </w:pPr>
    </w:p>
    <w:p w:rsidR="0041371E" w:rsidRPr="00070406" w:rsidRDefault="00070406" w:rsidP="0041371E">
      <w:pPr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9" type="#_x0000_t32" style="position:absolute;margin-left:248.7pt;margin-top:26.05pt;width:39.75pt;height:0;flip:x;z-index:251669504" o:connectortype="straight">
            <v:stroke endarrow="block"/>
          </v:shape>
        </w:pict>
      </w:r>
    </w:p>
    <w:p w:rsidR="0041371E" w:rsidRPr="00070406" w:rsidRDefault="00070406" w:rsidP="0041371E">
      <w:pPr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5" type="#_x0000_t32" style="position:absolute;margin-left:115.2pt;margin-top:2.05pt;width:34.5pt;height:0;z-index:251666432" o:connectortype="straight">
            <v:stroke endarrow="block"/>
          </v:shape>
        </w:pict>
      </w:r>
    </w:p>
    <w:p w:rsidR="0041371E" w:rsidRPr="00070406" w:rsidRDefault="00070406" w:rsidP="0041371E">
      <w:pPr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8" type="#_x0000_t32" style="position:absolute;margin-left:238.2pt;margin-top:9.5pt;width:75.75pt;height:45.75pt;flip:x y;z-index:251668480" o:connectortype="straight">
            <v:stroke endarrow="block"/>
          </v:shape>
        </w:pict>
      </w:r>
      <w:r w:rsidRPr="00070406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7" type="#_x0000_t32" style="position:absolute;margin-left:122.7pt;margin-top:9.5pt;width:39.75pt;height:45.75pt;flip:y;z-index:251667456" o:connectortype="straight">
            <v:stroke endarrow="block"/>
          </v:shape>
        </w:pict>
      </w:r>
    </w:p>
    <w:p w:rsidR="0041371E" w:rsidRPr="00070406" w:rsidRDefault="0041371E" w:rsidP="0041371E">
      <w:pPr>
        <w:rPr>
          <w:rFonts w:ascii="Times New Roman" w:hAnsi="Times New Roman" w:cs="Times New Roman"/>
          <w:sz w:val="18"/>
          <w:szCs w:val="18"/>
        </w:rPr>
      </w:pPr>
    </w:p>
    <w:p w:rsidR="0041371E" w:rsidRPr="00070406" w:rsidRDefault="0041371E" w:rsidP="0041371E">
      <w:pPr>
        <w:rPr>
          <w:rFonts w:ascii="Times New Roman" w:hAnsi="Times New Roman" w:cs="Times New Roman"/>
          <w:sz w:val="18"/>
          <w:szCs w:val="18"/>
        </w:rPr>
      </w:pPr>
    </w:p>
    <w:p w:rsidR="008C310E" w:rsidRPr="00070406" w:rsidRDefault="0041371E" w:rsidP="0041371E">
      <w:pPr>
        <w:tabs>
          <w:tab w:val="left" w:pos="7830"/>
        </w:tabs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ab/>
      </w:r>
    </w:p>
    <w:p w:rsidR="0041371E" w:rsidRPr="00070406" w:rsidRDefault="0041371E" w:rsidP="00F21DE4">
      <w:pPr>
        <w:tabs>
          <w:tab w:val="left" w:pos="783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41371E" w:rsidRPr="00070406" w:rsidRDefault="0018332E" w:rsidP="00F21DE4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    </w:t>
      </w:r>
      <w:r w:rsidR="0041371E" w:rsidRPr="00070406">
        <w:rPr>
          <w:rFonts w:ascii="Times New Roman" w:hAnsi="Times New Roman" w:cs="Times New Roman"/>
          <w:sz w:val="18"/>
          <w:szCs w:val="18"/>
        </w:rPr>
        <w:t xml:space="preserve">Большое влияние на формирование познавательного интереса оказывает содержание географии, которое я строю с учетом </w:t>
      </w:r>
      <w:proofErr w:type="spellStart"/>
      <w:r w:rsidR="0041371E" w:rsidRPr="00070406">
        <w:rPr>
          <w:rFonts w:ascii="Times New Roman" w:hAnsi="Times New Roman" w:cs="Times New Roman"/>
          <w:sz w:val="18"/>
          <w:szCs w:val="18"/>
        </w:rPr>
        <w:t>межпредметных</w:t>
      </w:r>
      <w:proofErr w:type="spellEnd"/>
      <w:r w:rsidR="0041371E" w:rsidRPr="00070406">
        <w:rPr>
          <w:rFonts w:ascii="Times New Roman" w:hAnsi="Times New Roman" w:cs="Times New Roman"/>
          <w:sz w:val="18"/>
          <w:szCs w:val="18"/>
        </w:rPr>
        <w:t xml:space="preserve"> связей.        </w:t>
      </w:r>
      <w:r w:rsidRPr="00070406">
        <w:rPr>
          <w:rFonts w:ascii="Times New Roman" w:hAnsi="Times New Roman" w:cs="Times New Roman"/>
          <w:sz w:val="18"/>
          <w:szCs w:val="18"/>
        </w:rPr>
        <w:t xml:space="preserve">  </w:t>
      </w:r>
      <w:r w:rsidR="0041371E" w:rsidRPr="00070406">
        <w:rPr>
          <w:rFonts w:ascii="Times New Roman" w:hAnsi="Times New Roman" w:cs="Times New Roman"/>
          <w:sz w:val="18"/>
          <w:szCs w:val="18"/>
        </w:rPr>
        <w:t>В педагогической литературе имеется более 30 определений категории «</w:t>
      </w:r>
      <w:proofErr w:type="spellStart"/>
      <w:r w:rsidR="0041371E" w:rsidRPr="00070406">
        <w:rPr>
          <w:rFonts w:ascii="Times New Roman" w:hAnsi="Times New Roman" w:cs="Times New Roman"/>
          <w:sz w:val="18"/>
          <w:szCs w:val="18"/>
        </w:rPr>
        <w:t>межпредметные</w:t>
      </w:r>
      <w:proofErr w:type="spellEnd"/>
      <w:r w:rsidR="0041371E" w:rsidRPr="00070406">
        <w:rPr>
          <w:rFonts w:ascii="Times New Roman" w:hAnsi="Times New Roman" w:cs="Times New Roman"/>
          <w:sz w:val="18"/>
          <w:szCs w:val="18"/>
        </w:rPr>
        <w:t xml:space="preserve"> связи», существуют самые различные подходы к их педагогической оценке  и различные классификации.</w:t>
      </w:r>
    </w:p>
    <w:p w:rsidR="0041371E" w:rsidRPr="00070406" w:rsidRDefault="0018332E" w:rsidP="00F21DE4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   </w:t>
      </w:r>
      <w:r w:rsidR="00B7134D" w:rsidRPr="00070406">
        <w:rPr>
          <w:rFonts w:ascii="Times New Roman" w:hAnsi="Times New Roman" w:cs="Times New Roman"/>
          <w:sz w:val="18"/>
          <w:szCs w:val="18"/>
        </w:rPr>
        <w:t xml:space="preserve">Так, большая группа авторов определяет </w:t>
      </w:r>
      <w:proofErr w:type="spellStart"/>
      <w:r w:rsidR="00B7134D" w:rsidRPr="00070406">
        <w:rPr>
          <w:rFonts w:ascii="Times New Roman" w:hAnsi="Times New Roman" w:cs="Times New Roman"/>
          <w:sz w:val="18"/>
          <w:szCs w:val="18"/>
        </w:rPr>
        <w:t>межпредметные</w:t>
      </w:r>
      <w:proofErr w:type="spellEnd"/>
      <w:r w:rsidR="00B7134D" w:rsidRPr="00070406">
        <w:rPr>
          <w:rFonts w:ascii="Times New Roman" w:hAnsi="Times New Roman" w:cs="Times New Roman"/>
          <w:sz w:val="18"/>
          <w:szCs w:val="18"/>
        </w:rPr>
        <w:t xml:space="preserve"> </w:t>
      </w:r>
      <w:r w:rsidR="0041371E" w:rsidRPr="00070406">
        <w:rPr>
          <w:rFonts w:ascii="Times New Roman" w:hAnsi="Times New Roman" w:cs="Times New Roman"/>
          <w:sz w:val="18"/>
          <w:szCs w:val="18"/>
        </w:rPr>
        <w:t xml:space="preserve"> связи</w:t>
      </w:r>
      <w:r w:rsidR="00B7134D" w:rsidRPr="00070406">
        <w:rPr>
          <w:rFonts w:ascii="Times New Roman" w:hAnsi="Times New Roman" w:cs="Times New Roman"/>
          <w:sz w:val="18"/>
          <w:szCs w:val="18"/>
        </w:rPr>
        <w:t xml:space="preserve"> как дидактическое условие, при</w:t>
      </w:r>
      <w:r w:rsidR="0041371E" w:rsidRPr="00070406">
        <w:rPr>
          <w:rFonts w:ascii="Times New Roman" w:hAnsi="Times New Roman" w:cs="Times New Roman"/>
          <w:sz w:val="18"/>
          <w:szCs w:val="18"/>
        </w:rPr>
        <w:t xml:space="preserve">чем </w:t>
      </w:r>
      <w:r w:rsidR="00B7134D" w:rsidRPr="00070406">
        <w:rPr>
          <w:rFonts w:ascii="Times New Roman" w:hAnsi="Times New Roman" w:cs="Times New Roman"/>
          <w:sz w:val="18"/>
          <w:szCs w:val="18"/>
        </w:rPr>
        <w:t xml:space="preserve"> у разных авторов это условие трактуется не одинаково. Например: </w:t>
      </w:r>
      <w:proofErr w:type="spellStart"/>
      <w:r w:rsidR="00B7134D" w:rsidRPr="00070406">
        <w:rPr>
          <w:rFonts w:ascii="Times New Roman" w:hAnsi="Times New Roman" w:cs="Times New Roman"/>
          <w:sz w:val="18"/>
          <w:szCs w:val="18"/>
        </w:rPr>
        <w:t>межпредметные</w:t>
      </w:r>
      <w:proofErr w:type="spellEnd"/>
      <w:r w:rsidR="00B7134D" w:rsidRPr="00070406">
        <w:rPr>
          <w:rFonts w:ascii="Times New Roman" w:hAnsi="Times New Roman" w:cs="Times New Roman"/>
          <w:sz w:val="18"/>
          <w:szCs w:val="18"/>
        </w:rPr>
        <w:t xml:space="preserve"> связи </w:t>
      </w:r>
      <w:proofErr w:type="gramStart"/>
      <w:r w:rsidR="00B7134D" w:rsidRPr="00070406">
        <w:rPr>
          <w:rFonts w:ascii="Times New Roman" w:hAnsi="Times New Roman" w:cs="Times New Roman"/>
          <w:sz w:val="18"/>
          <w:szCs w:val="18"/>
        </w:rPr>
        <w:t>выполняют роль</w:t>
      </w:r>
      <w:proofErr w:type="gramEnd"/>
      <w:r w:rsidR="00B7134D" w:rsidRPr="00070406">
        <w:rPr>
          <w:rFonts w:ascii="Times New Roman" w:hAnsi="Times New Roman" w:cs="Times New Roman"/>
          <w:sz w:val="18"/>
          <w:szCs w:val="18"/>
        </w:rPr>
        <w:t xml:space="preserve"> дидактического условия</w:t>
      </w:r>
      <w:r w:rsidRPr="00070406">
        <w:rPr>
          <w:rFonts w:ascii="Times New Roman" w:hAnsi="Times New Roman" w:cs="Times New Roman"/>
          <w:sz w:val="18"/>
          <w:szCs w:val="18"/>
        </w:rPr>
        <w:t xml:space="preserve"> повышения эффективности учебного процесса (</w:t>
      </w:r>
      <w:proofErr w:type="spellStart"/>
      <w:r w:rsidRPr="00070406">
        <w:rPr>
          <w:rFonts w:ascii="Times New Roman" w:hAnsi="Times New Roman" w:cs="Times New Roman"/>
          <w:sz w:val="18"/>
          <w:szCs w:val="18"/>
        </w:rPr>
        <w:t>Ф.П.Соколова</w:t>
      </w:r>
      <w:proofErr w:type="spellEnd"/>
      <w:r w:rsidRPr="00070406">
        <w:rPr>
          <w:rFonts w:ascii="Times New Roman" w:hAnsi="Times New Roman" w:cs="Times New Roman"/>
          <w:sz w:val="18"/>
          <w:szCs w:val="18"/>
        </w:rPr>
        <w:t xml:space="preserve">); </w:t>
      </w:r>
      <w:proofErr w:type="spellStart"/>
      <w:r w:rsidRPr="00070406">
        <w:rPr>
          <w:rFonts w:ascii="Times New Roman" w:hAnsi="Times New Roman" w:cs="Times New Roman"/>
          <w:sz w:val="18"/>
          <w:szCs w:val="18"/>
        </w:rPr>
        <w:t>межпредметные</w:t>
      </w:r>
      <w:proofErr w:type="spellEnd"/>
      <w:r w:rsidRPr="00070406">
        <w:rPr>
          <w:rFonts w:ascii="Times New Roman" w:hAnsi="Times New Roman" w:cs="Times New Roman"/>
          <w:sz w:val="18"/>
          <w:szCs w:val="18"/>
        </w:rPr>
        <w:t xml:space="preserve"> связи как дидактическое условие, обеспечивающее последовательное отражение в содержании школьных естественнонаучных дисциплин объективных взаимосвязей, действующих в природе</w:t>
      </w:r>
      <w:r w:rsidR="00DF6350" w:rsidRPr="00070406">
        <w:rPr>
          <w:rFonts w:ascii="Times New Roman" w:hAnsi="Times New Roman" w:cs="Times New Roman"/>
          <w:sz w:val="18"/>
          <w:szCs w:val="18"/>
        </w:rPr>
        <w:t xml:space="preserve"> </w:t>
      </w:r>
      <w:r w:rsidRPr="00070406">
        <w:rPr>
          <w:rFonts w:ascii="Times New Roman" w:hAnsi="Times New Roman" w:cs="Times New Roman"/>
          <w:sz w:val="18"/>
          <w:szCs w:val="18"/>
        </w:rPr>
        <w:t xml:space="preserve">(В.Н.Федорова, Д.М.Кирюшкин). С моей точки зрения, </w:t>
      </w:r>
      <w:proofErr w:type="spellStart"/>
      <w:r w:rsidRPr="00070406">
        <w:rPr>
          <w:rFonts w:ascii="Times New Roman" w:hAnsi="Times New Roman" w:cs="Times New Roman"/>
          <w:sz w:val="18"/>
          <w:szCs w:val="18"/>
        </w:rPr>
        <w:t>межпредметные</w:t>
      </w:r>
      <w:proofErr w:type="spellEnd"/>
      <w:r w:rsidRPr="00070406">
        <w:rPr>
          <w:rFonts w:ascii="Times New Roman" w:hAnsi="Times New Roman" w:cs="Times New Roman"/>
          <w:sz w:val="18"/>
          <w:szCs w:val="18"/>
        </w:rPr>
        <w:t xml:space="preserve"> связи призваны синтезировать отношения между объектами, явлениями и процессами реальной действительности. Они  отражены в содержании, формах и методах учебно-воспитательного процесса и выполняют образовательную, развивающую и воспитывающую функции.</w:t>
      </w:r>
    </w:p>
    <w:p w:rsidR="0018332E" w:rsidRPr="00070406" w:rsidRDefault="0018332E" w:rsidP="00F21DE4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    Интересно то, что понятие: </w:t>
      </w:r>
      <w:proofErr w:type="spellStart"/>
      <w:r w:rsidRPr="00070406">
        <w:rPr>
          <w:rFonts w:ascii="Times New Roman" w:hAnsi="Times New Roman" w:cs="Times New Roman"/>
          <w:sz w:val="18"/>
          <w:szCs w:val="18"/>
        </w:rPr>
        <w:t>межпредметные</w:t>
      </w:r>
      <w:proofErr w:type="spellEnd"/>
      <w:r w:rsidRPr="00070406">
        <w:rPr>
          <w:rFonts w:ascii="Times New Roman" w:hAnsi="Times New Roman" w:cs="Times New Roman"/>
          <w:sz w:val="18"/>
          <w:szCs w:val="18"/>
        </w:rPr>
        <w:t xml:space="preserve"> связи позволяют не только создать целостную картину явления, события, мира и т.д., но и объяснить ее, в результате мир становится понятным и научно обоснованным.</w:t>
      </w:r>
    </w:p>
    <w:p w:rsidR="00F21DE4" w:rsidRPr="00070406" w:rsidRDefault="00F21DE4" w:rsidP="00F21DE4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70406">
        <w:rPr>
          <w:rFonts w:ascii="Times New Roman" w:hAnsi="Times New Roman" w:cs="Times New Roman"/>
          <w:sz w:val="18"/>
          <w:szCs w:val="18"/>
        </w:rPr>
        <w:t>Межпредметные</w:t>
      </w:r>
      <w:proofErr w:type="spellEnd"/>
      <w:r w:rsidRPr="00070406">
        <w:rPr>
          <w:rFonts w:ascii="Times New Roman" w:hAnsi="Times New Roman" w:cs="Times New Roman"/>
          <w:sz w:val="18"/>
          <w:szCs w:val="18"/>
        </w:rPr>
        <w:t xml:space="preserve"> связи</w:t>
      </w:r>
      <w:r w:rsidR="008E5F66" w:rsidRPr="00070406">
        <w:rPr>
          <w:rFonts w:ascii="Times New Roman" w:hAnsi="Times New Roman" w:cs="Times New Roman"/>
          <w:sz w:val="18"/>
          <w:szCs w:val="18"/>
        </w:rPr>
        <w:t xml:space="preserve"> позволяют актуализировать субъектный опыт </w:t>
      </w:r>
      <w:proofErr w:type="gramStart"/>
      <w:r w:rsidR="00DF6350" w:rsidRPr="00070406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8E5F66" w:rsidRPr="00070406">
        <w:rPr>
          <w:rFonts w:ascii="Times New Roman" w:hAnsi="Times New Roman" w:cs="Times New Roman"/>
          <w:sz w:val="18"/>
          <w:szCs w:val="18"/>
        </w:rPr>
        <w:t xml:space="preserve">, ранее </w:t>
      </w:r>
      <w:proofErr w:type="gramStart"/>
      <w:r w:rsidR="008E5F66" w:rsidRPr="00070406">
        <w:rPr>
          <w:rFonts w:ascii="Times New Roman" w:hAnsi="Times New Roman" w:cs="Times New Roman"/>
          <w:sz w:val="18"/>
          <w:szCs w:val="18"/>
        </w:rPr>
        <w:t>приобретенные</w:t>
      </w:r>
      <w:proofErr w:type="gramEnd"/>
      <w:r w:rsidR="008E5F66" w:rsidRPr="00070406">
        <w:rPr>
          <w:rFonts w:ascii="Times New Roman" w:hAnsi="Times New Roman" w:cs="Times New Roman"/>
          <w:sz w:val="18"/>
          <w:szCs w:val="18"/>
        </w:rPr>
        <w:t xml:space="preserve"> знания на других предметах и в повседневной жизни становятся </w:t>
      </w:r>
      <w:proofErr w:type="spellStart"/>
      <w:r w:rsidR="008E5F66" w:rsidRPr="00070406">
        <w:rPr>
          <w:rFonts w:ascii="Times New Roman" w:hAnsi="Times New Roman" w:cs="Times New Roman"/>
          <w:sz w:val="18"/>
          <w:szCs w:val="18"/>
        </w:rPr>
        <w:t>востребовательными</w:t>
      </w:r>
      <w:proofErr w:type="spellEnd"/>
      <w:r w:rsidR="008E5F66" w:rsidRPr="00070406">
        <w:rPr>
          <w:rFonts w:ascii="Times New Roman" w:hAnsi="Times New Roman" w:cs="Times New Roman"/>
          <w:sz w:val="18"/>
          <w:szCs w:val="18"/>
        </w:rPr>
        <w:t xml:space="preserve"> на урок</w:t>
      </w:r>
      <w:r w:rsidR="00DF6350" w:rsidRPr="00070406">
        <w:rPr>
          <w:rFonts w:ascii="Times New Roman" w:hAnsi="Times New Roman" w:cs="Times New Roman"/>
          <w:sz w:val="18"/>
          <w:szCs w:val="18"/>
        </w:rPr>
        <w:t>ах географии, учитель реально по</w:t>
      </w:r>
      <w:r w:rsidR="008E5F66" w:rsidRPr="00070406">
        <w:rPr>
          <w:rFonts w:ascii="Times New Roman" w:hAnsi="Times New Roman" w:cs="Times New Roman"/>
          <w:sz w:val="18"/>
          <w:szCs w:val="18"/>
        </w:rPr>
        <w:t>казывает значимость этих знаний, тем самы</w:t>
      </w:r>
      <w:r w:rsidR="00DF6350" w:rsidRPr="00070406">
        <w:rPr>
          <w:rFonts w:ascii="Times New Roman" w:hAnsi="Times New Roman" w:cs="Times New Roman"/>
          <w:sz w:val="18"/>
          <w:szCs w:val="18"/>
        </w:rPr>
        <w:t xml:space="preserve">м формируя у школьников желание </w:t>
      </w:r>
      <w:r w:rsidR="008E5F66" w:rsidRPr="00070406">
        <w:rPr>
          <w:rFonts w:ascii="Times New Roman" w:hAnsi="Times New Roman" w:cs="Times New Roman"/>
          <w:sz w:val="18"/>
          <w:szCs w:val="18"/>
        </w:rPr>
        <w:t>их</w:t>
      </w:r>
      <w:r w:rsidR="0075582F" w:rsidRPr="00070406">
        <w:rPr>
          <w:rFonts w:ascii="Times New Roman" w:hAnsi="Times New Roman" w:cs="Times New Roman"/>
          <w:sz w:val="18"/>
          <w:szCs w:val="18"/>
        </w:rPr>
        <w:t>,</w:t>
      </w:r>
      <w:r w:rsidR="008E5F66" w:rsidRPr="00070406">
        <w:rPr>
          <w:rFonts w:ascii="Times New Roman" w:hAnsi="Times New Roman" w:cs="Times New Roman"/>
          <w:sz w:val="18"/>
          <w:szCs w:val="18"/>
        </w:rPr>
        <w:t xml:space="preserve"> пополнять и расширять.</w:t>
      </w:r>
    </w:p>
    <w:p w:rsidR="008E5F66" w:rsidRPr="00070406" w:rsidRDefault="008E5F66" w:rsidP="00F21DE4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Взгляд на ранее изученное явление с другой позиции, появление альтернативных точек зрения с одной стороны, способствует возникновению цело</w:t>
      </w:r>
      <w:r w:rsidR="00DF6350" w:rsidRPr="00070406">
        <w:rPr>
          <w:rFonts w:ascii="Times New Roman" w:hAnsi="Times New Roman" w:cs="Times New Roman"/>
          <w:sz w:val="18"/>
          <w:szCs w:val="18"/>
        </w:rPr>
        <w:t>стного представления об изучаемом объекте, с другой стороны стимулирует  желание самостоятельно пополнить эти представления, тем самым инициируется процесс самостоятельного познания.</w:t>
      </w:r>
    </w:p>
    <w:p w:rsidR="00DF6350" w:rsidRPr="00070406" w:rsidRDefault="00DF6350" w:rsidP="00F21DE4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Используемые мною </w:t>
      </w:r>
      <w:proofErr w:type="spellStart"/>
      <w:r w:rsidRPr="00070406">
        <w:rPr>
          <w:rFonts w:ascii="Times New Roman" w:hAnsi="Times New Roman" w:cs="Times New Roman"/>
          <w:sz w:val="18"/>
          <w:szCs w:val="18"/>
        </w:rPr>
        <w:t>межпредметные</w:t>
      </w:r>
      <w:proofErr w:type="spellEnd"/>
      <w:r w:rsidRPr="00070406">
        <w:rPr>
          <w:rFonts w:ascii="Times New Roman" w:hAnsi="Times New Roman" w:cs="Times New Roman"/>
          <w:sz w:val="18"/>
          <w:szCs w:val="18"/>
        </w:rPr>
        <w:t xml:space="preserve"> связи могут быть представлены как система, состоящая из трех уровней.</w:t>
      </w:r>
    </w:p>
    <w:p w:rsidR="00DF6350" w:rsidRPr="00070406" w:rsidRDefault="00DF6350" w:rsidP="00F21DE4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070406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1 уровень </w:t>
      </w:r>
      <w:proofErr w:type="spellStart"/>
      <w:r w:rsidRPr="00070406">
        <w:rPr>
          <w:rFonts w:ascii="Times New Roman" w:hAnsi="Times New Roman" w:cs="Times New Roman"/>
          <w:i/>
          <w:sz w:val="18"/>
          <w:szCs w:val="18"/>
          <w:u w:val="single"/>
        </w:rPr>
        <w:t>надпредметные</w:t>
      </w:r>
      <w:proofErr w:type="spellEnd"/>
      <w:r w:rsidRPr="00070406">
        <w:rPr>
          <w:rFonts w:ascii="Times New Roman" w:hAnsi="Times New Roman" w:cs="Times New Roman"/>
          <w:i/>
          <w:sz w:val="18"/>
          <w:szCs w:val="18"/>
          <w:u w:val="single"/>
        </w:rPr>
        <w:t xml:space="preserve"> связи</w:t>
      </w:r>
    </w:p>
    <w:p w:rsidR="00DF6350" w:rsidRPr="00070406" w:rsidRDefault="00DF6350" w:rsidP="00F21DE4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Например, понятие </w:t>
      </w:r>
      <w:r w:rsidRPr="00070406">
        <w:rPr>
          <w:rFonts w:ascii="Times New Roman" w:hAnsi="Times New Roman" w:cs="Times New Roman"/>
          <w:b/>
          <w:sz w:val="18"/>
          <w:szCs w:val="18"/>
        </w:rPr>
        <w:t>биосфера</w:t>
      </w:r>
      <w:r w:rsidR="00F94BD7" w:rsidRPr="000704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94BD7" w:rsidRPr="00070406">
        <w:rPr>
          <w:rFonts w:ascii="Times New Roman" w:hAnsi="Times New Roman" w:cs="Times New Roman"/>
          <w:sz w:val="18"/>
          <w:szCs w:val="18"/>
        </w:rPr>
        <w:t>изучается всеми дисциплинами</w:t>
      </w:r>
      <w:r w:rsidR="0075582F" w:rsidRPr="00070406">
        <w:rPr>
          <w:rFonts w:ascii="Times New Roman" w:hAnsi="Times New Roman" w:cs="Times New Roman"/>
          <w:sz w:val="18"/>
          <w:szCs w:val="18"/>
        </w:rPr>
        <w:t xml:space="preserve"> </w:t>
      </w:r>
      <w:r w:rsidR="00F94BD7" w:rsidRPr="0007040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F94BD7" w:rsidRPr="00070406">
        <w:rPr>
          <w:rFonts w:ascii="Times New Roman" w:hAnsi="Times New Roman" w:cs="Times New Roman"/>
          <w:sz w:val="18"/>
          <w:szCs w:val="18"/>
        </w:rPr>
        <w:t>естественно-научного</w:t>
      </w:r>
      <w:proofErr w:type="gramEnd"/>
      <w:r w:rsidR="00F94BD7" w:rsidRPr="00070406">
        <w:rPr>
          <w:rFonts w:ascii="Times New Roman" w:hAnsi="Times New Roman" w:cs="Times New Roman"/>
          <w:sz w:val="18"/>
          <w:szCs w:val="18"/>
        </w:rPr>
        <w:t xml:space="preserve"> цикла,</w:t>
      </w:r>
      <w:r w:rsidR="0075582F" w:rsidRPr="00070406">
        <w:rPr>
          <w:rFonts w:ascii="Times New Roman" w:hAnsi="Times New Roman" w:cs="Times New Roman"/>
          <w:sz w:val="18"/>
          <w:szCs w:val="18"/>
        </w:rPr>
        <w:t xml:space="preserve"> </w:t>
      </w:r>
      <w:r w:rsidR="00F94BD7" w:rsidRPr="00070406">
        <w:rPr>
          <w:rFonts w:ascii="Times New Roman" w:hAnsi="Times New Roman" w:cs="Times New Roman"/>
          <w:sz w:val="18"/>
          <w:szCs w:val="18"/>
        </w:rPr>
        <w:t>его усложнение происходит от шестого класса к одиннадцатому. При формировании этого понятия, я использую знания, полученные детьми на уроках:</w:t>
      </w:r>
    </w:p>
    <w:p w:rsidR="00F94BD7" w:rsidRPr="00070406" w:rsidRDefault="00F94BD7" w:rsidP="00F94BD7">
      <w:pPr>
        <w:pStyle w:val="a3"/>
        <w:numPr>
          <w:ilvl w:val="0"/>
          <w:numId w:val="5"/>
        </w:num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биологии (учение </w:t>
      </w:r>
      <w:proofErr w:type="spellStart"/>
      <w:r w:rsidRPr="00070406">
        <w:rPr>
          <w:rFonts w:ascii="Times New Roman" w:hAnsi="Times New Roman" w:cs="Times New Roman"/>
          <w:sz w:val="18"/>
          <w:szCs w:val="18"/>
        </w:rPr>
        <w:t>Н.И.Вернадского</w:t>
      </w:r>
      <w:proofErr w:type="gramStart"/>
      <w:r w:rsidRPr="00070406">
        <w:rPr>
          <w:rFonts w:ascii="Times New Roman" w:hAnsi="Times New Roman" w:cs="Times New Roman"/>
          <w:sz w:val="18"/>
          <w:szCs w:val="18"/>
        </w:rPr>
        <w:t>;в</w:t>
      </w:r>
      <w:proofErr w:type="gramEnd"/>
      <w:r w:rsidRPr="00070406">
        <w:rPr>
          <w:rFonts w:ascii="Times New Roman" w:hAnsi="Times New Roman" w:cs="Times New Roman"/>
          <w:sz w:val="18"/>
          <w:szCs w:val="18"/>
        </w:rPr>
        <w:t>ещественном</w:t>
      </w:r>
      <w:proofErr w:type="spellEnd"/>
      <w:r w:rsidRPr="00070406">
        <w:rPr>
          <w:rFonts w:ascii="Times New Roman" w:hAnsi="Times New Roman" w:cs="Times New Roman"/>
          <w:sz w:val="18"/>
          <w:szCs w:val="18"/>
        </w:rPr>
        <w:t xml:space="preserve"> составе биосферы; понятие «эволюция») и т.д.;</w:t>
      </w:r>
    </w:p>
    <w:p w:rsidR="00F94BD7" w:rsidRPr="00070406" w:rsidRDefault="00F94BD7" w:rsidP="00F94BD7">
      <w:pPr>
        <w:pStyle w:val="a3"/>
        <w:numPr>
          <w:ilvl w:val="0"/>
          <w:numId w:val="5"/>
        </w:num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химия (круговороты веще</w:t>
      </w:r>
      <w:proofErr w:type="gramStart"/>
      <w:r w:rsidRPr="00070406">
        <w:rPr>
          <w:rFonts w:ascii="Times New Roman" w:hAnsi="Times New Roman" w:cs="Times New Roman"/>
          <w:sz w:val="18"/>
          <w:szCs w:val="18"/>
        </w:rPr>
        <w:t>ств в пр</w:t>
      </w:r>
      <w:proofErr w:type="gramEnd"/>
      <w:r w:rsidRPr="00070406">
        <w:rPr>
          <w:rFonts w:ascii="Times New Roman" w:hAnsi="Times New Roman" w:cs="Times New Roman"/>
          <w:sz w:val="18"/>
          <w:szCs w:val="18"/>
        </w:rPr>
        <w:t>ироде)</w:t>
      </w:r>
    </w:p>
    <w:p w:rsidR="00F94BD7" w:rsidRPr="00070406" w:rsidRDefault="00F94BD7" w:rsidP="00820A5F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070406">
        <w:rPr>
          <w:rFonts w:ascii="Times New Roman" w:hAnsi="Times New Roman" w:cs="Times New Roman"/>
          <w:i/>
          <w:sz w:val="18"/>
          <w:szCs w:val="18"/>
          <w:u w:val="single"/>
        </w:rPr>
        <w:t>11уровень</w:t>
      </w:r>
      <w:proofErr w:type="gramStart"/>
      <w:r w:rsidRPr="00070406">
        <w:rPr>
          <w:rFonts w:ascii="Times New Roman" w:hAnsi="Times New Roman" w:cs="Times New Roman"/>
          <w:i/>
          <w:sz w:val="18"/>
          <w:szCs w:val="18"/>
          <w:u w:val="single"/>
        </w:rPr>
        <w:t>:к</w:t>
      </w:r>
      <w:proofErr w:type="gramEnd"/>
      <w:r w:rsidRPr="00070406">
        <w:rPr>
          <w:rFonts w:ascii="Times New Roman" w:hAnsi="Times New Roman" w:cs="Times New Roman"/>
          <w:i/>
          <w:sz w:val="18"/>
          <w:szCs w:val="18"/>
          <w:u w:val="single"/>
        </w:rPr>
        <w:t>умулятивные связи (</w:t>
      </w:r>
      <w:proofErr w:type="spellStart"/>
      <w:r w:rsidRPr="00070406">
        <w:rPr>
          <w:rFonts w:ascii="Times New Roman" w:hAnsi="Times New Roman" w:cs="Times New Roman"/>
          <w:i/>
          <w:sz w:val="18"/>
          <w:szCs w:val="18"/>
          <w:u w:val="single"/>
        </w:rPr>
        <w:t>взаимодополнение</w:t>
      </w:r>
      <w:proofErr w:type="spellEnd"/>
      <w:r w:rsidRPr="00070406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="0075582F" w:rsidRPr="00070406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Pr="00070406">
        <w:rPr>
          <w:rFonts w:ascii="Times New Roman" w:hAnsi="Times New Roman" w:cs="Times New Roman"/>
          <w:i/>
          <w:sz w:val="18"/>
          <w:szCs w:val="18"/>
          <w:u w:val="single"/>
        </w:rPr>
        <w:t>знаний из различных областей).</w:t>
      </w:r>
    </w:p>
    <w:p w:rsidR="00F94BD7" w:rsidRPr="00070406" w:rsidRDefault="00F94BD7" w:rsidP="00820A5F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Например, построение графика, хода температур в процессе изучения географии требует знаний из математики (система координат, положительные и отрицательные числа). Выявление приспособленности растений и животных к различным природным условиям возможны при </w:t>
      </w:r>
      <w:proofErr w:type="spellStart"/>
      <w:r w:rsidRPr="00070406">
        <w:rPr>
          <w:rFonts w:ascii="Times New Roman" w:hAnsi="Times New Roman" w:cs="Times New Roman"/>
          <w:sz w:val="18"/>
          <w:szCs w:val="18"/>
        </w:rPr>
        <w:t>сформированности</w:t>
      </w:r>
      <w:proofErr w:type="spellEnd"/>
      <w:r w:rsidRPr="00070406">
        <w:rPr>
          <w:rFonts w:ascii="Times New Roman" w:hAnsi="Times New Roman" w:cs="Times New Roman"/>
          <w:sz w:val="18"/>
          <w:szCs w:val="18"/>
        </w:rPr>
        <w:t xml:space="preserve"> </w:t>
      </w:r>
      <w:r w:rsidR="0075582F" w:rsidRPr="00070406">
        <w:rPr>
          <w:rFonts w:ascii="Times New Roman" w:hAnsi="Times New Roman" w:cs="Times New Roman"/>
          <w:sz w:val="18"/>
          <w:szCs w:val="18"/>
        </w:rPr>
        <w:t xml:space="preserve"> </w:t>
      </w:r>
      <w:r w:rsidR="00820A5F" w:rsidRPr="00070406">
        <w:rPr>
          <w:rFonts w:ascii="Times New Roman" w:hAnsi="Times New Roman" w:cs="Times New Roman"/>
          <w:sz w:val="18"/>
          <w:szCs w:val="18"/>
        </w:rPr>
        <w:t>у учащихся таких биологических понятий как корневая система, образ жизни, метаморфоз.</w:t>
      </w:r>
    </w:p>
    <w:p w:rsidR="00820A5F" w:rsidRPr="00070406" w:rsidRDefault="00820A5F" w:rsidP="00820A5F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i/>
          <w:sz w:val="18"/>
          <w:szCs w:val="18"/>
          <w:u w:val="single"/>
        </w:rPr>
        <w:t xml:space="preserve">111уровень: </w:t>
      </w:r>
      <w:proofErr w:type="spellStart"/>
      <w:r w:rsidRPr="00070406">
        <w:rPr>
          <w:rFonts w:ascii="Times New Roman" w:hAnsi="Times New Roman" w:cs="Times New Roman"/>
          <w:i/>
          <w:sz w:val="18"/>
          <w:szCs w:val="18"/>
          <w:u w:val="single"/>
        </w:rPr>
        <w:t>межпредметные</w:t>
      </w:r>
      <w:proofErr w:type="spellEnd"/>
      <w:r w:rsidRPr="00070406">
        <w:rPr>
          <w:rFonts w:ascii="Times New Roman" w:hAnsi="Times New Roman" w:cs="Times New Roman"/>
          <w:i/>
          <w:sz w:val="18"/>
          <w:szCs w:val="18"/>
          <w:u w:val="single"/>
        </w:rPr>
        <w:t xml:space="preserve"> связи о </w:t>
      </w:r>
      <w:proofErr w:type="gramStart"/>
      <w:r w:rsidRPr="00070406">
        <w:rPr>
          <w:rFonts w:ascii="Times New Roman" w:hAnsi="Times New Roman" w:cs="Times New Roman"/>
          <w:i/>
          <w:sz w:val="18"/>
          <w:szCs w:val="18"/>
          <w:u w:val="single"/>
        </w:rPr>
        <w:t>мета-объектах</w:t>
      </w:r>
      <w:proofErr w:type="gramEnd"/>
      <w:r w:rsidRPr="00070406">
        <w:rPr>
          <w:rFonts w:ascii="Times New Roman" w:hAnsi="Times New Roman" w:cs="Times New Roman"/>
          <w:i/>
          <w:sz w:val="18"/>
          <w:szCs w:val="18"/>
          <w:u w:val="single"/>
        </w:rPr>
        <w:t>.</w:t>
      </w:r>
    </w:p>
    <w:p w:rsidR="0018332E" w:rsidRPr="00070406" w:rsidRDefault="00820A5F" w:rsidP="00F21DE4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Для создания их образа требуются </w:t>
      </w:r>
      <w:proofErr w:type="spellStart"/>
      <w:r w:rsidRPr="00070406">
        <w:rPr>
          <w:rFonts w:ascii="Times New Roman" w:hAnsi="Times New Roman" w:cs="Times New Roman"/>
          <w:sz w:val="18"/>
          <w:szCs w:val="18"/>
        </w:rPr>
        <w:t>ЗУНы</w:t>
      </w:r>
      <w:proofErr w:type="spellEnd"/>
      <w:r w:rsidRPr="00070406">
        <w:rPr>
          <w:rFonts w:ascii="Times New Roman" w:hAnsi="Times New Roman" w:cs="Times New Roman"/>
          <w:sz w:val="18"/>
          <w:szCs w:val="18"/>
        </w:rPr>
        <w:t xml:space="preserve"> многих наук.</w:t>
      </w:r>
    </w:p>
    <w:p w:rsidR="00820A5F" w:rsidRPr="00070406" w:rsidRDefault="00820A5F" w:rsidP="00F21DE4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В качестве примера приведу краткий конспект урока географии. </w:t>
      </w:r>
      <w:proofErr w:type="gramStart"/>
      <w:r w:rsidRPr="00070406">
        <w:rPr>
          <w:rFonts w:ascii="Times New Roman" w:hAnsi="Times New Roman" w:cs="Times New Roman"/>
          <w:sz w:val="18"/>
          <w:szCs w:val="18"/>
        </w:rPr>
        <w:t>На котором происходит формирование у шестиклассников научного представления о вулкане.</w:t>
      </w:r>
      <w:proofErr w:type="gramEnd"/>
    </w:p>
    <w:p w:rsidR="00820A5F" w:rsidRPr="00070406" w:rsidRDefault="00820A5F" w:rsidP="00F21DE4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Урок начинается с прочтения учителем литературного отрывка из произведения Ж.</w:t>
      </w:r>
      <w:proofErr w:type="gramStart"/>
      <w:r w:rsidRPr="00070406">
        <w:rPr>
          <w:rFonts w:ascii="Times New Roman" w:hAnsi="Times New Roman" w:cs="Times New Roman"/>
          <w:sz w:val="18"/>
          <w:szCs w:val="18"/>
        </w:rPr>
        <w:t>Верна</w:t>
      </w:r>
      <w:proofErr w:type="gramEnd"/>
      <w:r w:rsidRPr="00070406">
        <w:rPr>
          <w:rFonts w:ascii="Times New Roman" w:hAnsi="Times New Roman" w:cs="Times New Roman"/>
          <w:sz w:val="18"/>
          <w:szCs w:val="18"/>
        </w:rPr>
        <w:t>: «Огнедышащая гора извергалась фонтаном: камни и</w:t>
      </w:r>
      <w:r w:rsidR="0075582F" w:rsidRPr="00070406">
        <w:rPr>
          <w:rFonts w:ascii="Times New Roman" w:hAnsi="Times New Roman" w:cs="Times New Roman"/>
          <w:sz w:val="18"/>
          <w:szCs w:val="18"/>
        </w:rPr>
        <w:t xml:space="preserve"> </w:t>
      </w:r>
      <w:r w:rsidRPr="00070406">
        <w:rPr>
          <w:rFonts w:ascii="Times New Roman" w:hAnsi="Times New Roman" w:cs="Times New Roman"/>
          <w:sz w:val="18"/>
          <w:szCs w:val="18"/>
        </w:rPr>
        <w:t>раскаленные добела обломки скал летели вверх, казалось, что она ритмически сотрясалась</w:t>
      </w:r>
      <w:r w:rsidR="003571DC" w:rsidRPr="00070406">
        <w:rPr>
          <w:rFonts w:ascii="Times New Roman" w:hAnsi="Times New Roman" w:cs="Times New Roman"/>
          <w:sz w:val="18"/>
          <w:szCs w:val="18"/>
        </w:rPr>
        <w:t>,</w:t>
      </w:r>
      <w:r w:rsidRPr="00070406">
        <w:rPr>
          <w:rFonts w:ascii="Times New Roman" w:hAnsi="Times New Roman" w:cs="Times New Roman"/>
          <w:sz w:val="18"/>
          <w:szCs w:val="18"/>
        </w:rPr>
        <w:t xml:space="preserve"> и это напоминало дыхание гиганта. Огне</w:t>
      </w:r>
      <w:r w:rsidR="003571DC" w:rsidRPr="00070406">
        <w:rPr>
          <w:rFonts w:ascii="Times New Roman" w:hAnsi="Times New Roman" w:cs="Times New Roman"/>
          <w:sz w:val="18"/>
          <w:szCs w:val="18"/>
        </w:rPr>
        <w:t>н</w:t>
      </w:r>
      <w:r w:rsidRPr="00070406">
        <w:rPr>
          <w:rFonts w:ascii="Times New Roman" w:hAnsi="Times New Roman" w:cs="Times New Roman"/>
          <w:sz w:val="18"/>
          <w:szCs w:val="18"/>
        </w:rPr>
        <w:t>ные змеи извивались среди дымящих скал…</w:t>
      </w:r>
    </w:p>
    <w:p w:rsidR="00820A5F" w:rsidRPr="00070406" w:rsidRDefault="00820A5F" w:rsidP="00F21DE4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Сотни огненных ручьев сливались в полыхающую реку, которая с шипением извивалась в кипучую пучину».</w:t>
      </w:r>
    </w:p>
    <w:p w:rsidR="00820A5F" w:rsidRPr="00070406" w:rsidRDefault="00820A5F" w:rsidP="00F21DE4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За тем дети рассматривают и обсуждают иллюстрации разных типов вулканов. В ходе обсуждения актуализируется социальный опыт, знания учащихся</w:t>
      </w:r>
      <w:r w:rsidR="003571DC" w:rsidRPr="00070406">
        <w:rPr>
          <w:rFonts w:ascii="Times New Roman" w:hAnsi="Times New Roman" w:cs="Times New Roman"/>
          <w:sz w:val="18"/>
          <w:szCs w:val="18"/>
        </w:rPr>
        <w:t xml:space="preserve"> (такие понятия, как же</w:t>
      </w:r>
      <w:r w:rsidR="0075582F" w:rsidRPr="00070406">
        <w:rPr>
          <w:rFonts w:ascii="Times New Roman" w:hAnsi="Times New Roman" w:cs="Times New Roman"/>
          <w:sz w:val="18"/>
          <w:szCs w:val="18"/>
        </w:rPr>
        <w:t>рло, лава, пепел известны больши</w:t>
      </w:r>
      <w:r w:rsidR="003571DC" w:rsidRPr="00070406">
        <w:rPr>
          <w:rFonts w:ascii="Times New Roman" w:hAnsi="Times New Roman" w:cs="Times New Roman"/>
          <w:sz w:val="18"/>
          <w:szCs w:val="18"/>
        </w:rPr>
        <w:t>нству учащихся). Результатом обсуждения является схематический рисунок внутреннего строения вулкана, зафиксированный на доске и тетрадях учащихся.</w:t>
      </w:r>
    </w:p>
    <w:p w:rsidR="003571DC" w:rsidRPr="00070406" w:rsidRDefault="003571DC" w:rsidP="00F21DE4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lastRenderedPageBreak/>
        <w:t xml:space="preserve">Следующий этап: эмоциональный рассказ учителя об извержении вулкана ВЕЗУВИЙ. В рассказе вплетаются отрывки из воспоминаний Плиния Младшего, демонстрируется и совместно с детьми обсуждается репродукция картины </w:t>
      </w:r>
      <w:proofErr w:type="spellStart"/>
      <w:r w:rsidRPr="00070406">
        <w:rPr>
          <w:rFonts w:ascii="Times New Roman" w:hAnsi="Times New Roman" w:cs="Times New Roman"/>
          <w:sz w:val="18"/>
          <w:szCs w:val="18"/>
        </w:rPr>
        <w:t>К</w:t>
      </w:r>
      <w:proofErr w:type="gramStart"/>
      <w:r w:rsidRPr="00070406">
        <w:rPr>
          <w:rFonts w:ascii="Times New Roman" w:hAnsi="Times New Roman" w:cs="Times New Roman"/>
          <w:sz w:val="18"/>
          <w:szCs w:val="18"/>
        </w:rPr>
        <w:t>,Б</w:t>
      </w:r>
      <w:proofErr w:type="gramEnd"/>
      <w:r w:rsidRPr="00070406">
        <w:rPr>
          <w:rFonts w:ascii="Times New Roman" w:hAnsi="Times New Roman" w:cs="Times New Roman"/>
          <w:sz w:val="18"/>
          <w:szCs w:val="18"/>
        </w:rPr>
        <w:t>рюллова</w:t>
      </w:r>
      <w:proofErr w:type="spellEnd"/>
      <w:r w:rsidRPr="00070406">
        <w:rPr>
          <w:rFonts w:ascii="Times New Roman" w:hAnsi="Times New Roman" w:cs="Times New Roman"/>
          <w:sz w:val="18"/>
          <w:szCs w:val="18"/>
        </w:rPr>
        <w:t xml:space="preserve"> «Последний день Помпеи», учитель декламирует стихотворение А.С.Пушкина «…Везувий». Созданию особого эмоционал</w:t>
      </w:r>
      <w:r w:rsidR="00CC30CB" w:rsidRPr="00070406">
        <w:rPr>
          <w:rFonts w:ascii="Times New Roman" w:hAnsi="Times New Roman" w:cs="Times New Roman"/>
          <w:sz w:val="18"/>
          <w:szCs w:val="18"/>
        </w:rPr>
        <w:t>ь</w:t>
      </w:r>
      <w:r w:rsidRPr="00070406">
        <w:rPr>
          <w:rFonts w:ascii="Times New Roman" w:hAnsi="Times New Roman" w:cs="Times New Roman"/>
          <w:sz w:val="18"/>
          <w:szCs w:val="18"/>
        </w:rPr>
        <w:t>ного фона урока способствует демонстрация опыта учителем, позволяющего увидеть в миниатюре извержение и образование вулкана.</w:t>
      </w:r>
    </w:p>
    <w:p w:rsidR="003571DC" w:rsidRPr="00070406" w:rsidRDefault="003571DC" w:rsidP="00F21DE4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Далее возможна работа с </w:t>
      </w:r>
      <w:r w:rsidR="00CC30CB" w:rsidRPr="00070406">
        <w:rPr>
          <w:rFonts w:ascii="Times New Roman" w:hAnsi="Times New Roman" w:cs="Times New Roman"/>
          <w:sz w:val="18"/>
          <w:szCs w:val="18"/>
        </w:rPr>
        <w:t>различными средствами обучения: текстом учебника (классификация вулканов) и географической карты (номенклатуры).</w:t>
      </w:r>
    </w:p>
    <w:p w:rsidR="00CC30CB" w:rsidRPr="00070406" w:rsidRDefault="00CC30CB" w:rsidP="00F21DE4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Итогом урока является самостоятельная работа учащихся по формулировке определения «вулкан».</w:t>
      </w:r>
    </w:p>
    <w:p w:rsidR="00CC30CB" w:rsidRPr="00070406" w:rsidRDefault="00CC30CB" w:rsidP="00F21DE4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Домашнее задание носит творческий и дифференцированный характер.</w:t>
      </w:r>
    </w:p>
    <w:p w:rsidR="00CC30CB" w:rsidRPr="00070406" w:rsidRDefault="00CC30CB" w:rsidP="00F21DE4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Его обязательный минимум предполагает знакомство с пара</w:t>
      </w:r>
    </w:p>
    <w:p w:rsidR="00CC30CB" w:rsidRPr="00070406" w:rsidRDefault="00CC30CB" w:rsidP="00F21DE4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графом учебника и оформление контурной карты.</w:t>
      </w:r>
    </w:p>
    <w:p w:rsidR="00CC30CB" w:rsidRPr="00070406" w:rsidRDefault="00CC30CB" w:rsidP="00F21DE4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Творческий блок предлагает учащимся изготовить макет вулкана.</w:t>
      </w:r>
    </w:p>
    <w:p w:rsidR="00CC30CB" w:rsidRPr="00070406" w:rsidRDefault="00CC30CB" w:rsidP="00F21DE4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 Следующий компонент представленной системы, направленной на формирование познавательного интереса: </w:t>
      </w:r>
      <w:r w:rsidRPr="00070406">
        <w:rPr>
          <w:rFonts w:ascii="Times New Roman" w:hAnsi="Times New Roman" w:cs="Times New Roman"/>
          <w:b/>
          <w:sz w:val="18"/>
          <w:szCs w:val="18"/>
        </w:rPr>
        <w:t>методы и методические приемы.</w:t>
      </w:r>
    </w:p>
    <w:p w:rsidR="003571DC" w:rsidRPr="00070406" w:rsidRDefault="00CC30CB" w:rsidP="00F21DE4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    Необходимо отметить, что  заранее  продуманное разнообразие методов и приемов обучения внутри темы и курса в целом оказывают влияние на формирование познавательного интереса, позволяют пройти все ступени его формирования: любопытство, любознательность, познавательный интерес, теоретический интерес.</w:t>
      </w:r>
    </w:p>
    <w:p w:rsidR="00CC30CB" w:rsidRPr="00070406" w:rsidRDefault="00CC30CB" w:rsidP="00F21DE4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   Рассказ учителя об интересном случае жизни, истории географических открытий и т.д. способствует формированию ситуативного интереса (любопытство). По мере обогащения запасов конкретных знаний учащихся в процессе учебной деятельности</w:t>
      </w:r>
      <w:r w:rsidR="006159D4" w:rsidRPr="00070406">
        <w:rPr>
          <w:rFonts w:ascii="Times New Roman" w:hAnsi="Times New Roman" w:cs="Times New Roman"/>
          <w:sz w:val="18"/>
          <w:szCs w:val="18"/>
        </w:rPr>
        <w:t xml:space="preserve"> и  осознания ими ряда фактов, явлений, законов, происходит все большая объективизация интереса. Любопытство перерастает в любознательность, а это уже установка на познание. Проявление любознательности тесно связано с самим  содержанием учебной деятельности, в то время как любопытство направлено на внешние моменты по отношению к содержанию и ограничено тем, что происходит в настоящее время. На стадии любознательности учащиеся спорят, стараются найти ответы на вопросы. Следующая стадия-наличие познавательного интереса – проявляется в стремлении к прочному усвоению знаний предмета, которое связано с волевым усилием и напряжением мысли, применением знаний на практике. В процессе обучения географии изменяется объект интереса учащихся. В начале, это факты, а затем их глубокое истолкование и раскрытие причинно-следственных связей, которые приводит к пониманию картины мира.</w:t>
      </w:r>
    </w:p>
    <w:p w:rsidR="004D5BF8" w:rsidRPr="00070406" w:rsidRDefault="0054641B" w:rsidP="00F21DE4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  В своей практике я использую разнообразные методы и приемы, которые позволяют мне провести ребенка от любопытства к познавательному интересу: объяснительно-иллюстративный, репродуктивный, частично-поисковый, исследовательский</w:t>
      </w:r>
      <w:r w:rsidR="004D5BF8" w:rsidRPr="00070406">
        <w:rPr>
          <w:rFonts w:ascii="Times New Roman" w:hAnsi="Times New Roman" w:cs="Times New Roman"/>
          <w:sz w:val="18"/>
          <w:szCs w:val="18"/>
        </w:rPr>
        <w:t xml:space="preserve"> </w:t>
      </w:r>
      <w:r w:rsidRPr="00070406">
        <w:rPr>
          <w:rFonts w:ascii="Times New Roman" w:hAnsi="Times New Roman" w:cs="Times New Roman"/>
          <w:sz w:val="18"/>
          <w:szCs w:val="18"/>
        </w:rPr>
        <w:t>(по характеру познавательной деятельности), словесный, наглядный, практический</w:t>
      </w:r>
      <w:r w:rsidR="00A433BF" w:rsidRPr="00070406">
        <w:rPr>
          <w:rFonts w:ascii="Times New Roman" w:hAnsi="Times New Roman" w:cs="Times New Roman"/>
          <w:sz w:val="18"/>
          <w:szCs w:val="18"/>
        </w:rPr>
        <w:t xml:space="preserve"> </w:t>
      </w:r>
      <w:r w:rsidRPr="00070406">
        <w:rPr>
          <w:rFonts w:ascii="Times New Roman" w:hAnsi="Times New Roman" w:cs="Times New Roman"/>
          <w:sz w:val="18"/>
          <w:szCs w:val="18"/>
        </w:rPr>
        <w:t>(по источнику знаний). Особое внимание уделяю тем методам, которые стимулируют активную познавательную деятельность. Специфику выбора методов обучения в зависимости от этапов формирования познавательного интереса представлены мной в таблице.</w:t>
      </w:r>
    </w:p>
    <w:tbl>
      <w:tblPr>
        <w:tblStyle w:val="a4"/>
        <w:tblW w:w="11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98"/>
        <w:gridCol w:w="1187"/>
        <w:gridCol w:w="1276"/>
        <w:gridCol w:w="2552"/>
        <w:gridCol w:w="2409"/>
        <w:gridCol w:w="3080"/>
      </w:tblGrid>
      <w:tr w:rsidR="004D5BF8" w:rsidRPr="00070406" w:rsidTr="00FD5A09">
        <w:tc>
          <w:tcPr>
            <w:tcW w:w="798" w:type="dxa"/>
          </w:tcPr>
          <w:p w:rsidR="004D5BF8" w:rsidRPr="00070406" w:rsidRDefault="004D5BF8" w:rsidP="00F21DE4">
            <w:pPr>
              <w:tabs>
                <w:tab w:val="left" w:pos="7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Этап</w:t>
            </w:r>
          </w:p>
        </w:tc>
        <w:tc>
          <w:tcPr>
            <w:tcW w:w="1187" w:type="dxa"/>
          </w:tcPr>
          <w:p w:rsidR="004D5BF8" w:rsidRPr="00070406" w:rsidRDefault="004D5BF8" w:rsidP="00F21DE4">
            <w:pPr>
              <w:tabs>
                <w:tab w:val="left" w:pos="7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</w:p>
        </w:tc>
        <w:tc>
          <w:tcPr>
            <w:tcW w:w="1276" w:type="dxa"/>
          </w:tcPr>
          <w:p w:rsidR="004D5BF8" w:rsidRPr="00070406" w:rsidRDefault="004D5BF8" w:rsidP="00F21DE4">
            <w:pPr>
              <w:tabs>
                <w:tab w:val="left" w:pos="7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Методы</w:t>
            </w:r>
          </w:p>
        </w:tc>
        <w:tc>
          <w:tcPr>
            <w:tcW w:w="2552" w:type="dxa"/>
          </w:tcPr>
          <w:p w:rsidR="004D5BF8" w:rsidRPr="00070406" w:rsidRDefault="004D5BF8" w:rsidP="00F21DE4">
            <w:pPr>
              <w:tabs>
                <w:tab w:val="left" w:pos="7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Влияние на развитие познавательного интереса</w:t>
            </w:r>
          </w:p>
        </w:tc>
        <w:tc>
          <w:tcPr>
            <w:tcW w:w="2409" w:type="dxa"/>
          </w:tcPr>
          <w:p w:rsidR="004D5BF8" w:rsidRPr="00070406" w:rsidRDefault="004D5BF8" w:rsidP="00F21DE4">
            <w:pPr>
              <w:tabs>
                <w:tab w:val="left" w:pos="7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Особенности использования</w:t>
            </w:r>
          </w:p>
        </w:tc>
        <w:tc>
          <w:tcPr>
            <w:tcW w:w="3080" w:type="dxa"/>
          </w:tcPr>
          <w:p w:rsidR="004D5BF8" w:rsidRPr="00070406" w:rsidRDefault="004D5BF8" w:rsidP="00F21DE4">
            <w:pPr>
              <w:tabs>
                <w:tab w:val="left" w:pos="7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Примеры из практики</w:t>
            </w:r>
          </w:p>
        </w:tc>
      </w:tr>
      <w:tr w:rsidR="004D5BF8" w:rsidRPr="00070406" w:rsidTr="00FD5A09">
        <w:tc>
          <w:tcPr>
            <w:tcW w:w="798" w:type="dxa"/>
          </w:tcPr>
          <w:p w:rsidR="004D5BF8" w:rsidRPr="00070406" w:rsidRDefault="004D5BF8" w:rsidP="004D5BF8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</w:tcPr>
          <w:p w:rsidR="004D5BF8" w:rsidRPr="00070406" w:rsidRDefault="004D5BF8" w:rsidP="00F21DE4">
            <w:pPr>
              <w:tabs>
                <w:tab w:val="left" w:pos="7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Формирование любопытства и любознательности</w:t>
            </w:r>
          </w:p>
        </w:tc>
        <w:tc>
          <w:tcPr>
            <w:tcW w:w="1276" w:type="dxa"/>
          </w:tcPr>
          <w:p w:rsidR="004D5BF8" w:rsidRPr="00070406" w:rsidRDefault="004D5BF8" w:rsidP="00F21DE4">
            <w:pPr>
              <w:tabs>
                <w:tab w:val="left" w:pos="7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Приоритет игровых методов</w:t>
            </w:r>
          </w:p>
        </w:tc>
        <w:tc>
          <w:tcPr>
            <w:tcW w:w="2552" w:type="dxa"/>
          </w:tcPr>
          <w:p w:rsidR="004D5BF8" w:rsidRPr="00070406" w:rsidRDefault="004D5BF8" w:rsidP="00F21DE4">
            <w:pPr>
              <w:tabs>
                <w:tab w:val="left" w:pos="7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-школьники вовлекаются в воображаемую жизненную ситуацию, активизируют субъективный опыт, находят знаниям и умениям практическое применение</w:t>
            </w:r>
          </w:p>
          <w:p w:rsidR="004D4EB8" w:rsidRPr="00070406" w:rsidRDefault="004D5BF8" w:rsidP="00F21DE4">
            <w:pPr>
              <w:tabs>
                <w:tab w:val="left" w:pos="7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-особенности игры, способствующие ра</w:t>
            </w:r>
            <w:r w:rsidR="009D1434" w:rsidRPr="00070406">
              <w:rPr>
                <w:rFonts w:ascii="Times New Roman" w:hAnsi="Times New Roman" w:cs="Times New Roman"/>
                <w:sz w:val="18"/>
                <w:szCs w:val="18"/>
              </w:rPr>
              <w:t xml:space="preserve">звитию познавательного </w:t>
            </w:r>
            <w:r w:rsidR="004D4EB8" w:rsidRPr="00070406">
              <w:rPr>
                <w:rFonts w:ascii="Times New Roman" w:hAnsi="Times New Roman" w:cs="Times New Roman"/>
                <w:sz w:val="18"/>
                <w:szCs w:val="18"/>
              </w:rPr>
              <w:t>интереса:</w:t>
            </w:r>
          </w:p>
          <w:p w:rsidR="004D5BF8" w:rsidRPr="00070406" w:rsidRDefault="009D1434" w:rsidP="00F21DE4">
            <w:pPr>
              <w:tabs>
                <w:tab w:val="left" w:pos="7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 xml:space="preserve">активность, занимательность и эмоциональность, состязательность, </w:t>
            </w:r>
            <w:proofErr w:type="spellStart"/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проблемность</w:t>
            </w:r>
            <w:proofErr w:type="spellEnd"/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, моделирование профессиональной деятельности</w:t>
            </w:r>
          </w:p>
        </w:tc>
        <w:tc>
          <w:tcPr>
            <w:tcW w:w="2409" w:type="dxa"/>
          </w:tcPr>
          <w:p w:rsidR="004D5BF8" w:rsidRPr="00070406" w:rsidRDefault="004D5BF8" w:rsidP="00F21DE4">
            <w:pPr>
              <w:tabs>
                <w:tab w:val="left" w:pos="7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-игра используется на начальном этапе формирования познавательного интереса к предмету, как наиболее органичная деятельность детства;</w:t>
            </w:r>
          </w:p>
          <w:p w:rsidR="009D1434" w:rsidRPr="00070406" w:rsidRDefault="004D5BF8" w:rsidP="009D1434">
            <w:pPr>
              <w:tabs>
                <w:tab w:val="left" w:pos="7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-игра служит для создания мотивации к изучению курса «География» и подготавливает</w:t>
            </w:r>
            <w:r w:rsidR="00FD5A09" w:rsidRPr="00070406">
              <w:rPr>
                <w:rFonts w:ascii="Times New Roman" w:hAnsi="Times New Roman" w:cs="Times New Roman"/>
                <w:sz w:val="18"/>
                <w:szCs w:val="18"/>
              </w:rPr>
              <w:t xml:space="preserve"> школьников к усвоению научных</w:t>
            </w:r>
            <w:r w:rsidR="009D1434" w:rsidRPr="00070406">
              <w:rPr>
                <w:rFonts w:ascii="Times New Roman" w:hAnsi="Times New Roman" w:cs="Times New Roman"/>
                <w:sz w:val="18"/>
                <w:szCs w:val="18"/>
              </w:rPr>
              <w:t xml:space="preserve"> понятий;</w:t>
            </w:r>
          </w:p>
          <w:p w:rsidR="004D5BF8" w:rsidRPr="00070406" w:rsidRDefault="009D1434" w:rsidP="009D1434">
            <w:pPr>
              <w:tabs>
                <w:tab w:val="left" w:pos="7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 xml:space="preserve">Элементы игры целесообразно использовать на </w:t>
            </w:r>
            <w:r w:rsidR="00FD5A09" w:rsidRPr="00070406">
              <w:rPr>
                <w:rFonts w:ascii="Times New Roman" w:hAnsi="Times New Roman" w:cs="Times New Roman"/>
                <w:sz w:val="18"/>
                <w:szCs w:val="18"/>
              </w:rPr>
              <w:t>протяжении изучения всего курса</w:t>
            </w: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, вплоть до 11 класса, это позволяет поддерживать любознательность школьников.</w:t>
            </w:r>
            <w:r w:rsidR="004D5BF8" w:rsidRPr="000704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</w:tcPr>
          <w:p w:rsidR="004D5BF8" w:rsidRPr="00070406" w:rsidRDefault="00FD5A09" w:rsidP="009D1434">
            <w:pPr>
              <w:tabs>
                <w:tab w:val="left" w:pos="7830"/>
              </w:tabs>
              <w:ind w:right="1271"/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-деловая игр</w:t>
            </w:r>
            <w:proofErr w:type="gramStart"/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размещение завода в гипотетическом районе);</w:t>
            </w:r>
          </w:p>
          <w:p w:rsidR="004D4EB8" w:rsidRPr="00070406" w:rsidRDefault="00FD5A09" w:rsidP="009D1434">
            <w:pPr>
              <w:tabs>
                <w:tab w:val="left" w:pos="7830"/>
              </w:tabs>
              <w:ind w:right="1271"/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-составление ребусов,</w:t>
            </w:r>
            <w:r w:rsidR="004D4EB8" w:rsidRPr="000704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кроссвордов</w:t>
            </w:r>
          </w:p>
          <w:p w:rsidR="00FD5A09" w:rsidRPr="00070406" w:rsidRDefault="004D4EB8" w:rsidP="009D1434">
            <w:pPr>
              <w:tabs>
                <w:tab w:val="left" w:pos="7830"/>
              </w:tabs>
              <w:ind w:right="1271"/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- действие</w:t>
            </w:r>
            <w:r w:rsidR="00FD5A09" w:rsidRPr="00070406">
              <w:rPr>
                <w:rFonts w:ascii="Times New Roman" w:hAnsi="Times New Roman" w:cs="Times New Roman"/>
                <w:sz w:val="18"/>
                <w:szCs w:val="18"/>
              </w:rPr>
              <w:t xml:space="preserve"> за другог</w:t>
            </w:r>
            <w:proofErr w:type="gramStart"/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D5A09" w:rsidRPr="000704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FD5A09" w:rsidRPr="00070406">
              <w:rPr>
                <w:rFonts w:ascii="Times New Roman" w:hAnsi="Times New Roman" w:cs="Times New Roman"/>
                <w:sz w:val="18"/>
                <w:szCs w:val="18"/>
              </w:rPr>
              <w:t xml:space="preserve"> турист, путешественника)</w:t>
            </w:r>
          </w:p>
        </w:tc>
      </w:tr>
      <w:tr w:rsidR="004D5BF8" w:rsidRPr="00070406" w:rsidTr="00FD5A09">
        <w:tc>
          <w:tcPr>
            <w:tcW w:w="798" w:type="dxa"/>
          </w:tcPr>
          <w:p w:rsidR="004D5BF8" w:rsidRPr="00070406" w:rsidRDefault="00FD5A09" w:rsidP="00FD5A09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:rsidR="004D5BF8" w:rsidRPr="00070406" w:rsidRDefault="00FD5A09" w:rsidP="00F21DE4">
            <w:pPr>
              <w:tabs>
                <w:tab w:val="left" w:pos="7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1276" w:type="dxa"/>
          </w:tcPr>
          <w:p w:rsidR="004D5BF8" w:rsidRPr="00070406" w:rsidRDefault="00FD5A09" w:rsidP="00F21DE4">
            <w:pPr>
              <w:tabs>
                <w:tab w:val="left" w:pos="7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Опора на проблемный метод с использованием элементов игры</w:t>
            </w:r>
          </w:p>
        </w:tc>
        <w:tc>
          <w:tcPr>
            <w:tcW w:w="2552" w:type="dxa"/>
          </w:tcPr>
          <w:p w:rsidR="004D5BF8" w:rsidRPr="00070406" w:rsidRDefault="00FD5A09" w:rsidP="00F21DE4">
            <w:pPr>
              <w:tabs>
                <w:tab w:val="left" w:pos="7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-вовлечение ученика в процесс самостоятельного поиска и «открытия» знаний стимулирует активную умственную деятельность;</w:t>
            </w:r>
          </w:p>
          <w:p w:rsidR="00FD5A09" w:rsidRPr="00070406" w:rsidRDefault="00FD5A09" w:rsidP="00F21DE4">
            <w:pPr>
              <w:tabs>
                <w:tab w:val="left" w:pos="7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- реализуется через частично поисковую и исследовательскую деятельность, что развивает познавате</w:t>
            </w:r>
            <w:r w:rsidR="004676A4" w:rsidRPr="00070406"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ную самостоятельность</w:t>
            </w:r>
          </w:p>
        </w:tc>
        <w:tc>
          <w:tcPr>
            <w:tcW w:w="2409" w:type="dxa"/>
          </w:tcPr>
          <w:p w:rsidR="004D5BF8" w:rsidRPr="00070406" w:rsidRDefault="00FD5A09" w:rsidP="00F21DE4">
            <w:pPr>
              <w:tabs>
                <w:tab w:val="left" w:pos="7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 xml:space="preserve">-применяется при </w:t>
            </w:r>
            <w:proofErr w:type="spellStart"/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сформированности</w:t>
            </w:r>
            <w:proofErr w:type="spellEnd"/>
            <w:r w:rsidRPr="00070406">
              <w:rPr>
                <w:rFonts w:ascii="Times New Roman" w:hAnsi="Times New Roman" w:cs="Times New Roman"/>
                <w:sz w:val="18"/>
                <w:szCs w:val="18"/>
              </w:rPr>
              <w:t xml:space="preserve"> устойчивой любознательности при помощи проблемных вопросов, заданий, ситуаций</w:t>
            </w:r>
          </w:p>
        </w:tc>
        <w:tc>
          <w:tcPr>
            <w:tcW w:w="3080" w:type="dxa"/>
          </w:tcPr>
          <w:p w:rsidR="004D5BF8" w:rsidRPr="00070406" w:rsidRDefault="00FD5A09" w:rsidP="00F21DE4">
            <w:pPr>
              <w:tabs>
                <w:tab w:val="left" w:pos="7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 xml:space="preserve">- вопросы и задания парадоксального </w:t>
            </w:r>
            <w:r w:rsidR="004D4EB8" w:rsidRPr="00070406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практического </w:t>
            </w:r>
            <w:proofErr w:type="spellStart"/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межпредметного</w:t>
            </w:r>
            <w:proofErr w:type="spellEnd"/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, причинно-следственного характера</w:t>
            </w:r>
          </w:p>
        </w:tc>
      </w:tr>
      <w:tr w:rsidR="004D5BF8" w:rsidRPr="00070406" w:rsidTr="00FD5A09">
        <w:tc>
          <w:tcPr>
            <w:tcW w:w="798" w:type="dxa"/>
          </w:tcPr>
          <w:p w:rsidR="004D5BF8" w:rsidRPr="00070406" w:rsidRDefault="004676A4" w:rsidP="004676A4">
            <w:pPr>
              <w:tabs>
                <w:tab w:val="left" w:pos="7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7" w:type="dxa"/>
          </w:tcPr>
          <w:p w:rsidR="004D5BF8" w:rsidRPr="00070406" w:rsidRDefault="004676A4" w:rsidP="004676A4">
            <w:pPr>
              <w:tabs>
                <w:tab w:val="left" w:pos="7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r w:rsidRPr="000704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устойчивого познавательного интереса</w:t>
            </w:r>
          </w:p>
        </w:tc>
        <w:tc>
          <w:tcPr>
            <w:tcW w:w="1276" w:type="dxa"/>
          </w:tcPr>
          <w:p w:rsidR="004D5BF8" w:rsidRPr="00070406" w:rsidRDefault="004676A4" w:rsidP="004676A4">
            <w:pPr>
              <w:tabs>
                <w:tab w:val="left" w:pos="7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Опора на метод </w:t>
            </w:r>
            <w:r w:rsidRPr="000704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проектов с использованием элементов проблемного и игрового методов</w:t>
            </w:r>
          </w:p>
        </w:tc>
        <w:tc>
          <w:tcPr>
            <w:tcW w:w="2552" w:type="dxa"/>
          </w:tcPr>
          <w:p w:rsidR="004676A4" w:rsidRPr="00070406" w:rsidRDefault="004676A4" w:rsidP="004676A4">
            <w:pPr>
              <w:tabs>
                <w:tab w:val="left" w:pos="7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развитие познавательных процессов, рационального </w:t>
            </w:r>
            <w:r w:rsidRPr="000704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стиля мышления, эмоционального теоретического, практического познания окружающего мира;</w:t>
            </w:r>
          </w:p>
          <w:p w:rsidR="004676A4" w:rsidRPr="00070406" w:rsidRDefault="004676A4" w:rsidP="004676A4">
            <w:pPr>
              <w:tabs>
                <w:tab w:val="left" w:pos="7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-развитие познавательного интереса способствуют следу</w:t>
            </w:r>
            <w:r w:rsidR="004D4EB8" w:rsidRPr="00070406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щие особенности создания учебного проекта: наличие значимой проблемы и задачи</w:t>
            </w:r>
            <w:r w:rsidR="0075582F" w:rsidRPr="000704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 xml:space="preserve"> для решения которой требуется актуализация предметных знаний, интеллектуальных творческих, комм</w:t>
            </w:r>
            <w:r w:rsidR="004D4EB8" w:rsidRPr="0007040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никативных умений</w:t>
            </w:r>
          </w:p>
        </w:tc>
        <w:tc>
          <w:tcPr>
            <w:tcW w:w="2409" w:type="dxa"/>
          </w:tcPr>
          <w:p w:rsidR="004676A4" w:rsidRPr="00070406" w:rsidRDefault="004676A4" w:rsidP="004676A4">
            <w:pPr>
              <w:tabs>
                <w:tab w:val="left" w:pos="7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-применяется при сформированном </w:t>
            </w:r>
            <w:r w:rsidRPr="000704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познавательном интересе</w:t>
            </w:r>
          </w:p>
          <w:p w:rsidR="004D5BF8" w:rsidRPr="00070406" w:rsidRDefault="004676A4" w:rsidP="004676A4">
            <w:pPr>
              <w:tabs>
                <w:tab w:val="left" w:pos="7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-предполагается высокая степень самостоятельности</w:t>
            </w:r>
          </w:p>
        </w:tc>
        <w:tc>
          <w:tcPr>
            <w:tcW w:w="3080" w:type="dxa"/>
          </w:tcPr>
          <w:p w:rsidR="004D5BF8" w:rsidRPr="00070406" w:rsidRDefault="004676A4" w:rsidP="004676A4">
            <w:pPr>
              <w:tabs>
                <w:tab w:val="left" w:pos="7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-творческие проекты;</w:t>
            </w:r>
          </w:p>
          <w:p w:rsidR="004676A4" w:rsidRPr="00070406" w:rsidRDefault="004676A4" w:rsidP="004676A4">
            <w:pPr>
              <w:tabs>
                <w:tab w:val="left" w:pos="7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t>-исследовательские проекты;</w:t>
            </w:r>
          </w:p>
          <w:p w:rsidR="004676A4" w:rsidRPr="00070406" w:rsidRDefault="004676A4" w:rsidP="004676A4">
            <w:pPr>
              <w:tabs>
                <w:tab w:val="left" w:pos="7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04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  <w:r w:rsidR="004D4EB8" w:rsidRPr="00070406">
              <w:rPr>
                <w:rFonts w:ascii="Times New Roman" w:hAnsi="Times New Roman" w:cs="Times New Roman"/>
                <w:sz w:val="18"/>
                <w:szCs w:val="18"/>
              </w:rPr>
              <w:t>практико-ориентированные проекты</w:t>
            </w:r>
          </w:p>
        </w:tc>
      </w:tr>
    </w:tbl>
    <w:p w:rsidR="006159D4" w:rsidRPr="00070406" w:rsidRDefault="006159D4" w:rsidP="00F21DE4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0A5F" w:rsidRPr="00070406" w:rsidRDefault="004D4EB8" w:rsidP="00F21DE4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 С целью формирования познавательного интереса я использую разнообразные приемы, наполняя их географическим содержанием.</w:t>
      </w:r>
    </w:p>
    <w:p w:rsidR="004D4EB8" w:rsidRPr="00070406" w:rsidRDefault="004D4EB8" w:rsidP="004D4EB8">
      <w:pPr>
        <w:pStyle w:val="a3"/>
        <w:numPr>
          <w:ilvl w:val="0"/>
          <w:numId w:val="6"/>
        </w:num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Прием «Разминка»</w:t>
      </w:r>
    </w:p>
    <w:p w:rsidR="004D4EB8" w:rsidRPr="00070406" w:rsidRDefault="004D4EB8" w:rsidP="001C0616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Цель: актуализация знаний, развитие быстроты реакции, умения слышать и слушать, переключаться с предыдущего урока на урок географии.</w:t>
      </w:r>
    </w:p>
    <w:p w:rsidR="004D4EB8" w:rsidRPr="00070406" w:rsidRDefault="004D4EB8" w:rsidP="001C0616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Описание работы - фронтальная работа, учитель задает вопросы, требующие коротких ответов.</w:t>
      </w:r>
    </w:p>
    <w:p w:rsidR="004D4EB8" w:rsidRPr="00070406" w:rsidRDefault="004D4EB8" w:rsidP="001C0616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Например</w:t>
      </w:r>
      <w:r w:rsidR="001C0616" w:rsidRPr="00070406">
        <w:rPr>
          <w:rFonts w:ascii="Times New Roman" w:hAnsi="Times New Roman" w:cs="Times New Roman"/>
          <w:sz w:val="18"/>
          <w:szCs w:val="18"/>
        </w:rPr>
        <w:t>,</w:t>
      </w:r>
      <w:r w:rsidRPr="00070406">
        <w:rPr>
          <w:rFonts w:ascii="Times New Roman" w:hAnsi="Times New Roman" w:cs="Times New Roman"/>
          <w:sz w:val="18"/>
          <w:szCs w:val="18"/>
        </w:rPr>
        <w:t xml:space="preserve"> тема «Северная Америка» включает вопросы:</w:t>
      </w:r>
    </w:p>
    <w:p w:rsidR="004D4EB8" w:rsidRPr="00070406" w:rsidRDefault="001C0616" w:rsidP="001C0616">
      <w:pPr>
        <w:pStyle w:val="a3"/>
        <w:numPr>
          <w:ilvl w:val="0"/>
          <w:numId w:val="8"/>
        </w:num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Назовите крайние точки материка</w:t>
      </w:r>
    </w:p>
    <w:p w:rsidR="001C0616" w:rsidRPr="00070406" w:rsidRDefault="001C0616" w:rsidP="001C0616">
      <w:pPr>
        <w:pStyle w:val="a3"/>
        <w:numPr>
          <w:ilvl w:val="0"/>
          <w:numId w:val="8"/>
        </w:num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Назовите горы на востоке Северной Америки</w:t>
      </w:r>
    </w:p>
    <w:p w:rsidR="001C0616" w:rsidRPr="00070406" w:rsidRDefault="001C0616" w:rsidP="001C0616">
      <w:pPr>
        <w:pStyle w:val="a3"/>
        <w:numPr>
          <w:ilvl w:val="0"/>
          <w:numId w:val="8"/>
        </w:num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Какую реку называют «великой обманщицей»</w:t>
      </w:r>
    </w:p>
    <w:p w:rsidR="001C0616" w:rsidRPr="00070406" w:rsidRDefault="001C0616" w:rsidP="001C0616">
      <w:pPr>
        <w:pStyle w:val="a3"/>
        <w:numPr>
          <w:ilvl w:val="0"/>
          <w:numId w:val="8"/>
        </w:num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Определите безлесную природную зону субарктического пояса</w:t>
      </w:r>
      <w:proofErr w:type="gramStart"/>
      <w:r w:rsidRPr="00070406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1C0616" w:rsidRPr="00070406" w:rsidRDefault="001C0616" w:rsidP="001C0616">
      <w:pPr>
        <w:pStyle w:val="a3"/>
        <w:numPr>
          <w:ilvl w:val="0"/>
          <w:numId w:val="6"/>
        </w:num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Прием  «Удивляя других, удивляйся сам»</w:t>
      </w:r>
    </w:p>
    <w:p w:rsidR="001C0616" w:rsidRPr="00070406" w:rsidRDefault="001C0616" w:rsidP="001C0616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Цель: эмоциональное стимулирование познавательного процесса.</w:t>
      </w:r>
    </w:p>
    <w:p w:rsidR="001C0616" w:rsidRPr="00070406" w:rsidRDefault="001C0616" w:rsidP="001C0616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Описание работы – рассказ, иллюстрации, вопрос парадоксального характера</w:t>
      </w:r>
    </w:p>
    <w:p w:rsidR="001C0616" w:rsidRPr="00070406" w:rsidRDefault="001C0616" w:rsidP="001C0616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Например, диалог учителя с учениками</w:t>
      </w:r>
    </w:p>
    <w:p w:rsidR="001C0616" w:rsidRPr="00070406" w:rsidRDefault="001C0616" w:rsidP="001C0616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-Я открыла  для себя удивительное животное Северной Америки. Оно как будто сошло со страниц книги о </w:t>
      </w:r>
      <w:proofErr w:type="spellStart"/>
      <w:r w:rsidRPr="00070406">
        <w:rPr>
          <w:rFonts w:ascii="Times New Roman" w:hAnsi="Times New Roman" w:cs="Times New Roman"/>
          <w:sz w:val="18"/>
          <w:szCs w:val="18"/>
        </w:rPr>
        <w:t>Г.Поттере</w:t>
      </w:r>
      <w:proofErr w:type="spellEnd"/>
      <w:r w:rsidRPr="00070406">
        <w:rPr>
          <w:rFonts w:ascii="Times New Roman" w:hAnsi="Times New Roman" w:cs="Times New Roman"/>
          <w:sz w:val="18"/>
          <w:szCs w:val="18"/>
        </w:rPr>
        <w:t>. Вы помните, как звали страшного змея?</w:t>
      </w:r>
    </w:p>
    <w:p w:rsidR="001C0616" w:rsidRPr="00070406" w:rsidRDefault="001C0616" w:rsidP="001C0616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-Василиск.</w:t>
      </w:r>
    </w:p>
    <w:p w:rsidR="001C0616" w:rsidRPr="00070406" w:rsidRDefault="001C0616" w:rsidP="001C0616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-Оказывается, такое животное действительно существует!</w:t>
      </w:r>
    </w:p>
    <w:p w:rsidR="001C0616" w:rsidRPr="00070406" w:rsidRDefault="00571BAE" w:rsidP="001C0616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      </w:t>
      </w:r>
      <w:r w:rsidR="001C0616" w:rsidRPr="00070406">
        <w:rPr>
          <w:rFonts w:ascii="Times New Roman" w:hAnsi="Times New Roman" w:cs="Times New Roman"/>
          <w:sz w:val="18"/>
          <w:szCs w:val="18"/>
        </w:rPr>
        <w:t>3.Прием «Исправление ошибок»</w:t>
      </w:r>
    </w:p>
    <w:p w:rsidR="001C0616" w:rsidRPr="00070406" w:rsidRDefault="001C0616" w:rsidP="001C0616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Цель: активизация мыслительной деятельности, формирование умений к применению знаний в новой ситуации, развитие </w:t>
      </w:r>
      <w:proofErr w:type="gramStart"/>
      <w:r w:rsidRPr="00070406">
        <w:rPr>
          <w:rFonts w:ascii="Times New Roman" w:hAnsi="Times New Roman" w:cs="Times New Roman"/>
          <w:sz w:val="18"/>
          <w:szCs w:val="18"/>
        </w:rPr>
        <w:t>познавательного</w:t>
      </w:r>
      <w:proofErr w:type="gramEnd"/>
      <w:r w:rsidRPr="00070406">
        <w:rPr>
          <w:rFonts w:ascii="Times New Roman" w:hAnsi="Times New Roman" w:cs="Times New Roman"/>
          <w:sz w:val="18"/>
          <w:szCs w:val="18"/>
        </w:rPr>
        <w:t xml:space="preserve"> процессов (мышление, внимание, воображение)</w:t>
      </w:r>
      <w:r w:rsidR="00320F25" w:rsidRPr="00070406">
        <w:rPr>
          <w:rFonts w:ascii="Times New Roman" w:hAnsi="Times New Roman" w:cs="Times New Roman"/>
          <w:sz w:val="18"/>
          <w:szCs w:val="18"/>
        </w:rPr>
        <w:t>.</w:t>
      </w:r>
    </w:p>
    <w:p w:rsidR="00320F25" w:rsidRPr="00070406" w:rsidRDefault="00320F25" w:rsidP="001C0616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Описание работы </w:t>
      </w:r>
      <w:proofErr w:type="gramStart"/>
      <w:r w:rsidRPr="00070406">
        <w:rPr>
          <w:rFonts w:ascii="Times New Roman" w:hAnsi="Times New Roman" w:cs="Times New Roman"/>
          <w:sz w:val="18"/>
          <w:szCs w:val="18"/>
        </w:rPr>
        <w:t>–т</w:t>
      </w:r>
      <w:proofErr w:type="gramEnd"/>
      <w:r w:rsidRPr="00070406">
        <w:rPr>
          <w:rFonts w:ascii="Times New Roman" w:hAnsi="Times New Roman" w:cs="Times New Roman"/>
          <w:sz w:val="18"/>
          <w:szCs w:val="18"/>
        </w:rPr>
        <w:t>екст или рассказ учителя, учащихся (описание путешествия, территории, явления и т.д.) с преднамеренными ошибками двух типов: открытыми и закрытыми.</w:t>
      </w:r>
    </w:p>
    <w:p w:rsidR="00320F25" w:rsidRPr="00070406" w:rsidRDefault="00571BAE" w:rsidP="00571BAE">
      <w:pPr>
        <w:tabs>
          <w:tab w:val="left" w:pos="7830"/>
        </w:tabs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4.</w:t>
      </w:r>
      <w:r w:rsidR="00320F25" w:rsidRPr="00070406">
        <w:rPr>
          <w:rFonts w:ascii="Times New Roman" w:hAnsi="Times New Roman" w:cs="Times New Roman"/>
          <w:sz w:val="18"/>
          <w:szCs w:val="18"/>
        </w:rPr>
        <w:t>Прием «Составь рассказ»</w:t>
      </w:r>
    </w:p>
    <w:p w:rsidR="00320F25" w:rsidRPr="00070406" w:rsidRDefault="00320F25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Цель: развитие образного и логического мышления, умения оперировать освоенными понятиями, устанавливать причинно-следственные связи.</w:t>
      </w:r>
    </w:p>
    <w:p w:rsidR="00320F25" w:rsidRPr="00070406" w:rsidRDefault="00320F25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Описание работы: составление рассказа из разных понятий темы. Требования к рассказу: использование всех понятий, правильная их формулировка, логичность, увлекательность. Понятия могут быть  написаны на карточках, которые выкладываются на парте словами вниз. Учащиеся вытаскивают пять карточек из пятнадцати</w:t>
      </w:r>
      <w:r w:rsidR="00571BAE" w:rsidRPr="00070406">
        <w:rPr>
          <w:rFonts w:ascii="Times New Roman" w:hAnsi="Times New Roman" w:cs="Times New Roman"/>
          <w:sz w:val="18"/>
          <w:szCs w:val="18"/>
        </w:rPr>
        <w:t>,</w:t>
      </w:r>
      <w:r w:rsidRPr="00070406">
        <w:rPr>
          <w:rFonts w:ascii="Times New Roman" w:hAnsi="Times New Roman" w:cs="Times New Roman"/>
          <w:sz w:val="18"/>
          <w:szCs w:val="18"/>
        </w:rPr>
        <w:t xml:space="preserve"> и составляют рассказ.</w:t>
      </w:r>
    </w:p>
    <w:p w:rsidR="00320F25" w:rsidRPr="00070406" w:rsidRDefault="00320F25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Пример: тема «Гидросфера»: волн</w:t>
      </w:r>
      <w:r w:rsidR="00571BAE" w:rsidRPr="00070406">
        <w:rPr>
          <w:rFonts w:ascii="Times New Roman" w:hAnsi="Times New Roman" w:cs="Times New Roman"/>
          <w:sz w:val="18"/>
          <w:szCs w:val="18"/>
        </w:rPr>
        <w:t>ы, цунами, река, озеро, водопад.</w:t>
      </w:r>
    </w:p>
    <w:p w:rsidR="00571BAE" w:rsidRPr="00070406" w:rsidRDefault="00571BAE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    5, Прием «Эссе, сочинение, рассказ»</w:t>
      </w:r>
    </w:p>
    <w:p w:rsidR="00571BAE" w:rsidRPr="00070406" w:rsidRDefault="00571BAE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Цель: формирование умений к использованию знаний в новой ситуации; развитие орфографической грамотности; активизация </w:t>
      </w:r>
      <w:proofErr w:type="gramStart"/>
      <w:r w:rsidRPr="00070406">
        <w:rPr>
          <w:rFonts w:ascii="Times New Roman" w:hAnsi="Times New Roman" w:cs="Times New Roman"/>
          <w:sz w:val="18"/>
          <w:szCs w:val="18"/>
        </w:rPr>
        <w:t>познавательного</w:t>
      </w:r>
      <w:proofErr w:type="gramEnd"/>
      <w:r w:rsidRPr="00070406">
        <w:rPr>
          <w:rFonts w:ascii="Times New Roman" w:hAnsi="Times New Roman" w:cs="Times New Roman"/>
          <w:sz w:val="18"/>
          <w:szCs w:val="18"/>
        </w:rPr>
        <w:t xml:space="preserve"> процессов.</w:t>
      </w:r>
    </w:p>
    <w:p w:rsidR="00571BAE" w:rsidRPr="00070406" w:rsidRDefault="00571BAE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Пример</w:t>
      </w:r>
      <w:proofErr w:type="gramStart"/>
      <w:r w:rsidRPr="00070406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70406">
        <w:rPr>
          <w:rFonts w:ascii="Times New Roman" w:hAnsi="Times New Roman" w:cs="Times New Roman"/>
          <w:sz w:val="18"/>
          <w:szCs w:val="18"/>
        </w:rPr>
        <w:t xml:space="preserve"> учащиеся получают задания:</w:t>
      </w:r>
    </w:p>
    <w:p w:rsidR="00571BAE" w:rsidRPr="00070406" w:rsidRDefault="00571BAE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-описать один день, проведённый в тайге, пустыни, влажном экваториальном лесу;</w:t>
      </w:r>
    </w:p>
    <w:p w:rsidR="00571BAE" w:rsidRPr="00070406" w:rsidRDefault="00571BAE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-написать эссе на тему: «Будем же людьми!» (11 </w:t>
      </w:r>
      <w:proofErr w:type="spellStart"/>
      <w:r w:rsidRPr="00070406">
        <w:rPr>
          <w:rFonts w:ascii="Times New Roman" w:hAnsi="Times New Roman" w:cs="Times New Roman"/>
          <w:sz w:val="18"/>
          <w:szCs w:val="18"/>
        </w:rPr>
        <w:t>кл</w:t>
      </w:r>
      <w:proofErr w:type="spellEnd"/>
      <w:r w:rsidRPr="00070406">
        <w:rPr>
          <w:rFonts w:ascii="Times New Roman" w:hAnsi="Times New Roman" w:cs="Times New Roman"/>
          <w:sz w:val="18"/>
          <w:szCs w:val="18"/>
        </w:rPr>
        <w:t>)</w:t>
      </w:r>
    </w:p>
    <w:p w:rsidR="00571BAE" w:rsidRPr="00070406" w:rsidRDefault="00571BAE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   6.Прием «Творчество»</w:t>
      </w:r>
    </w:p>
    <w:p w:rsidR="00571BAE" w:rsidRPr="00070406" w:rsidRDefault="00571BAE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Цель: развитие творческих способностей, ведущей модальности (визуальной, аудиальной,  </w:t>
      </w:r>
      <w:proofErr w:type="spellStart"/>
      <w:r w:rsidRPr="00070406">
        <w:rPr>
          <w:rFonts w:ascii="Times New Roman" w:hAnsi="Times New Roman" w:cs="Times New Roman"/>
          <w:sz w:val="18"/>
          <w:szCs w:val="18"/>
        </w:rPr>
        <w:t>кинсететической</w:t>
      </w:r>
      <w:proofErr w:type="spellEnd"/>
      <w:r w:rsidRPr="00070406">
        <w:rPr>
          <w:rFonts w:ascii="Times New Roman" w:hAnsi="Times New Roman" w:cs="Times New Roman"/>
          <w:sz w:val="18"/>
          <w:szCs w:val="18"/>
        </w:rPr>
        <w:t>), создание атмосферы увлеченности.</w:t>
      </w:r>
    </w:p>
    <w:p w:rsidR="00571BAE" w:rsidRPr="00070406" w:rsidRDefault="00571BAE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Описание работы: большое разнообразие творческих заданий, предложенных учителем или самими ребятами.</w:t>
      </w:r>
    </w:p>
    <w:p w:rsidR="00571BAE" w:rsidRPr="00070406" w:rsidRDefault="00571BAE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Пример: </w:t>
      </w:r>
      <w:proofErr w:type="gramStart"/>
      <w:r w:rsidRPr="00070406">
        <w:rPr>
          <w:rFonts w:ascii="Times New Roman" w:hAnsi="Times New Roman" w:cs="Times New Roman"/>
          <w:sz w:val="18"/>
          <w:szCs w:val="18"/>
        </w:rPr>
        <w:t>-и</w:t>
      </w:r>
      <w:proofErr w:type="gramEnd"/>
      <w:r w:rsidRPr="00070406">
        <w:rPr>
          <w:rFonts w:ascii="Times New Roman" w:hAnsi="Times New Roman" w:cs="Times New Roman"/>
          <w:sz w:val="18"/>
          <w:szCs w:val="18"/>
        </w:rPr>
        <w:t>зготовление макета материка, вулкана, айсберга.</w:t>
      </w:r>
    </w:p>
    <w:p w:rsidR="00571BAE" w:rsidRPr="00070406" w:rsidRDefault="00571BAE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- изготовление картины Солнечной системы;</w:t>
      </w:r>
    </w:p>
    <w:p w:rsidR="00571BAE" w:rsidRPr="00070406" w:rsidRDefault="00571BAE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-оформление коллекции горных пород;</w:t>
      </w:r>
    </w:p>
    <w:p w:rsidR="00571BAE" w:rsidRPr="00070406" w:rsidRDefault="00571BAE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-создание фотоальбомов, учебных фильмов.</w:t>
      </w:r>
    </w:p>
    <w:p w:rsidR="00AD2169" w:rsidRPr="00070406" w:rsidRDefault="00AD2169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  7.Прием «Играя, учись»</w:t>
      </w:r>
    </w:p>
    <w:p w:rsidR="00AD2169" w:rsidRPr="00070406" w:rsidRDefault="00AD2169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Цель: активизация познавательных интересов с помощью игровых моментов, предполагающих занимательность, эмоциональность, состязательность.</w:t>
      </w:r>
    </w:p>
    <w:p w:rsidR="00AD2169" w:rsidRPr="00070406" w:rsidRDefault="00AD2169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Описание работы</w:t>
      </w:r>
    </w:p>
    <w:p w:rsidR="00AD2169" w:rsidRPr="00070406" w:rsidRDefault="00AD2169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-использование иг</w:t>
      </w:r>
      <w:proofErr w:type="gramStart"/>
      <w:r w:rsidRPr="00070406">
        <w:rPr>
          <w:rFonts w:ascii="Times New Roman" w:hAnsi="Times New Roman" w:cs="Times New Roman"/>
          <w:sz w:val="18"/>
          <w:szCs w:val="18"/>
        </w:rPr>
        <w:t>р-</w:t>
      </w:r>
      <w:proofErr w:type="gramEnd"/>
      <w:r w:rsidRPr="00070406">
        <w:rPr>
          <w:rFonts w:ascii="Times New Roman" w:hAnsi="Times New Roman" w:cs="Times New Roman"/>
          <w:sz w:val="18"/>
          <w:szCs w:val="18"/>
        </w:rPr>
        <w:t xml:space="preserve"> упражнений.</w:t>
      </w:r>
    </w:p>
    <w:p w:rsidR="00AD2169" w:rsidRPr="00070406" w:rsidRDefault="00AD2169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Пример: игра « Третий лишний»</w:t>
      </w:r>
    </w:p>
    <w:p w:rsidR="00AD2169" w:rsidRPr="00070406" w:rsidRDefault="00AD2169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  8.Прием «Причина – следствие»</w:t>
      </w:r>
    </w:p>
    <w:p w:rsidR="00AD2169" w:rsidRPr="00070406" w:rsidRDefault="00AD2169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Цель: развитие у учащихся умения выявлять и объяснять причинно-следственные связи.</w:t>
      </w:r>
    </w:p>
    <w:p w:rsidR="00AD2169" w:rsidRPr="00070406" w:rsidRDefault="00AD2169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lastRenderedPageBreak/>
        <w:t>Описание: учитель предлагает найти соответствие между словами, записанными в два столбика и объяснить установленную связь.</w:t>
      </w:r>
    </w:p>
    <w:p w:rsidR="00AD2169" w:rsidRPr="00070406" w:rsidRDefault="00AD2169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Пример: волны - землетрясение</w:t>
      </w:r>
    </w:p>
    <w:p w:rsidR="00AD2169" w:rsidRPr="00070406" w:rsidRDefault="00AD2169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Океанические течения - Луна</w:t>
      </w:r>
    </w:p>
    <w:p w:rsidR="00AD2169" w:rsidRPr="00070406" w:rsidRDefault="00AD2169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Цунами-ветер</w:t>
      </w:r>
    </w:p>
    <w:p w:rsidR="00AD2169" w:rsidRPr="00070406" w:rsidRDefault="00AD2169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Приливы и отливы - постоянные ветры</w:t>
      </w:r>
    </w:p>
    <w:p w:rsidR="00491883" w:rsidRPr="00070406" w:rsidRDefault="00AD2169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  9. Прием «Логическая цепочка» </w:t>
      </w:r>
    </w:p>
    <w:p w:rsidR="00AD2169" w:rsidRPr="00070406" w:rsidRDefault="00AD2169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Цель: развитие у учащихся умения выявлять и объяснять причинно-следственные связи, выстраивать иерархическую цепочку понятий, событий.</w:t>
      </w:r>
    </w:p>
    <w:p w:rsidR="00571BAE" w:rsidRPr="00070406" w:rsidRDefault="00491883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Описание приема: из ряда предложенных понятий или утверждений составить иерархическую цепочку, объяснить соподчиненность элементов цепочки.</w:t>
      </w:r>
    </w:p>
    <w:p w:rsidR="00491883" w:rsidRPr="00070406" w:rsidRDefault="00491883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Пример: Расположите предложения в логической последовательности.</w:t>
      </w:r>
    </w:p>
    <w:p w:rsidR="00491883" w:rsidRPr="00070406" w:rsidRDefault="00491883" w:rsidP="00491883">
      <w:pPr>
        <w:pStyle w:val="a3"/>
        <w:numPr>
          <w:ilvl w:val="0"/>
          <w:numId w:val="9"/>
        </w:num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На восточном берегу Австралии выпадает много осадков</w:t>
      </w:r>
    </w:p>
    <w:p w:rsidR="00491883" w:rsidRPr="00070406" w:rsidRDefault="00491883" w:rsidP="00491883">
      <w:pPr>
        <w:pStyle w:val="a3"/>
        <w:numPr>
          <w:ilvl w:val="0"/>
          <w:numId w:val="9"/>
        </w:num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Влагу приносит ветер с  Тихого океана</w:t>
      </w:r>
    </w:p>
    <w:p w:rsidR="00491883" w:rsidRPr="00070406" w:rsidRDefault="00491883" w:rsidP="00491883">
      <w:pPr>
        <w:pStyle w:val="a3"/>
        <w:numPr>
          <w:ilvl w:val="0"/>
          <w:numId w:val="9"/>
        </w:num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На восточном побережье Австралии расположен Большой Водораздельный хребет</w:t>
      </w:r>
    </w:p>
    <w:p w:rsidR="00491883" w:rsidRPr="00070406" w:rsidRDefault="00491883" w:rsidP="00491883">
      <w:pPr>
        <w:pStyle w:val="a3"/>
        <w:numPr>
          <w:ilvl w:val="0"/>
          <w:numId w:val="9"/>
        </w:num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На восточном побережье располагаются переменно-влажные леса</w:t>
      </w:r>
    </w:p>
    <w:p w:rsidR="00491883" w:rsidRPr="00070406" w:rsidRDefault="00491883" w:rsidP="00491883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1883" w:rsidRPr="00070406" w:rsidRDefault="00491883" w:rsidP="00491883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Одним из важных компонентов, направленных на формирование познавательного интереса является выбор средств и форм обучения. Сложные научные понятия, географические явления осваиваются детьми гораздо более эффективно в случаях, когда они, помимо словесной формы, преподносятся и в графическом виде.</w:t>
      </w:r>
    </w:p>
    <w:p w:rsidR="00491883" w:rsidRPr="00070406" w:rsidRDefault="00491883" w:rsidP="00491883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В учебном процессе я использую рис</w:t>
      </w:r>
      <w:r w:rsidR="00787062" w:rsidRPr="00070406">
        <w:rPr>
          <w:rFonts w:ascii="Times New Roman" w:hAnsi="Times New Roman" w:cs="Times New Roman"/>
          <w:sz w:val="18"/>
          <w:szCs w:val="18"/>
        </w:rPr>
        <w:t>унки и схемы, выполненные как м</w:t>
      </w:r>
      <w:r w:rsidRPr="00070406">
        <w:rPr>
          <w:rFonts w:ascii="Times New Roman" w:hAnsi="Times New Roman" w:cs="Times New Roman"/>
          <w:sz w:val="18"/>
          <w:szCs w:val="18"/>
        </w:rPr>
        <w:t>н</w:t>
      </w:r>
      <w:r w:rsidR="00787062" w:rsidRPr="00070406">
        <w:rPr>
          <w:rFonts w:ascii="Times New Roman" w:hAnsi="Times New Roman" w:cs="Times New Roman"/>
          <w:sz w:val="18"/>
          <w:szCs w:val="18"/>
        </w:rPr>
        <w:t>о</w:t>
      </w:r>
      <w:r w:rsidRPr="00070406">
        <w:rPr>
          <w:rFonts w:ascii="Times New Roman" w:hAnsi="Times New Roman" w:cs="Times New Roman"/>
          <w:sz w:val="18"/>
          <w:szCs w:val="18"/>
        </w:rPr>
        <w:t>ю</w:t>
      </w:r>
      <w:proofErr w:type="gramStart"/>
      <w:r w:rsidRPr="00070406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070406">
        <w:rPr>
          <w:rFonts w:ascii="Times New Roman" w:hAnsi="Times New Roman" w:cs="Times New Roman"/>
          <w:sz w:val="18"/>
          <w:szCs w:val="18"/>
        </w:rPr>
        <w:t xml:space="preserve"> так и учащимися.</w:t>
      </w:r>
    </w:p>
    <w:p w:rsidR="00787062" w:rsidRPr="00070406" w:rsidRDefault="00787062" w:rsidP="00491883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Как показывает анализ образовательной практики, использование рисунка является мощным фактором формирования познавательного интереса детей поскольку, являясь актуальной деятельностью детства, активизирует самостоятельность, делает работу интересной и увлекательной. Кроме того создание учебного рисунка предполагает обращение к дополнительным источникам знаний, привлечение сведений, полученных на других уроках, что в конечном итоге, так же способствует формированию познавательного интереса.</w:t>
      </w:r>
    </w:p>
    <w:p w:rsidR="00320F25" w:rsidRPr="00070406" w:rsidRDefault="00787062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  Одним из основных средств обучения на уроках географии является карта. </w:t>
      </w:r>
      <w:proofErr w:type="gramStart"/>
      <w:r w:rsidRPr="00070406">
        <w:rPr>
          <w:rFonts w:ascii="Times New Roman" w:hAnsi="Times New Roman" w:cs="Times New Roman"/>
          <w:sz w:val="18"/>
          <w:szCs w:val="18"/>
        </w:rPr>
        <w:t>Система разнообразных заданий, предполагающих обращения к карте, позволяет мне создать условия для формирования познавательной деятельности учащихся на разных уровнях: репродуктивном, частично – поисковом и исследовательском.</w:t>
      </w:r>
      <w:proofErr w:type="gramEnd"/>
      <w:r w:rsidRPr="00070406">
        <w:rPr>
          <w:rFonts w:ascii="Times New Roman" w:hAnsi="Times New Roman" w:cs="Times New Roman"/>
          <w:sz w:val="18"/>
          <w:szCs w:val="18"/>
        </w:rPr>
        <w:t xml:space="preserve"> Например: репродуктивный уровень предполагает прове</w:t>
      </w:r>
      <w:r w:rsidR="000C7B28" w:rsidRPr="00070406">
        <w:rPr>
          <w:rFonts w:ascii="Times New Roman" w:hAnsi="Times New Roman" w:cs="Times New Roman"/>
          <w:sz w:val="18"/>
          <w:szCs w:val="18"/>
        </w:rPr>
        <w:t>рку географической номенклатуры</w:t>
      </w:r>
      <w:r w:rsidR="0065228D" w:rsidRPr="00070406">
        <w:rPr>
          <w:rFonts w:ascii="Times New Roman" w:hAnsi="Times New Roman" w:cs="Times New Roman"/>
          <w:sz w:val="18"/>
          <w:szCs w:val="18"/>
        </w:rPr>
        <w:t>»</w:t>
      </w:r>
      <w:r w:rsidR="000C7B28" w:rsidRPr="00070406">
        <w:rPr>
          <w:rFonts w:ascii="Times New Roman" w:hAnsi="Times New Roman" w:cs="Times New Roman"/>
          <w:sz w:val="18"/>
          <w:szCs w:val="18"/>
        </w:rPr>
        <w:t xml:space="preserve">. </w:t>
      </w:r>
      <w:r w:rsidR="0065228D" w:rsidRPr="00070406">
        <w:rPr>
          <w:rFonts w:ascii="Times New Roman" w:hAnsi="Times New Roman" w:cs="Times New Roman"/>
          <w:sz w:val="18"/>
          <w:szCs w:val="18"/>
        </w:rPr>
        <w:t xml:space="preserve"> Определи географическое положение объекта», «Покажи на карте какой-либо географический объект». </w:t>
      </w:r>
      <w:proofErr w:type="gramStart"/>
      <w:r w:rsidR="0065228D" w:rsidRPr="00070406">
        <w:rPr>
          <w:rFonts w:ascii="Times New Roman" w:hAnsi="Times New Roman" w:cs="Times New Roman"/>
          <w:sz w:val="18"/>
          <w:szCs w:val="18"/>
        </w:rPr>
        <w:t>Отличие частично</w:t>
      </w:r>
      <w:r w:rsidR="000C7B28" w:rsidRPr="00070406">
        <w:rPr>
          <w:rFonts w:ascii="Times New Roman" w:hAnsi="Times New Roman" w:cs="Times New Roman"/>
          <w:sz w:val="18"/>
          <w:szCs w:val="18"/>
        </w:rPr>
        <w:t xml:space="preserve"> </w:t>
      </w:r>
      <w:r w:rsidR="0065228D" w:rsidRPr="00070406">
        <w:rPr>
          <w:rFonts w:ascii="Times New Roman" w:hAnsi="Times New Roman" w:cs="Times New Roman"/>
          <w:sz w:val="18"/>
          <w:szCs w:val="18"/>
        </w:rPr>
        <w:t>- поискового от репродуктивного уровня заключается в том, что при выполнении заданий ученик должен уметь анализировать карту, интегрируя приобретенные географические знания с умениями работать на карте.</w:t>
      </w:r>
      <w:proofErr w:type="gramEnd"/>
      <w:r w:rsidR="0065228D" w:rsidRPr="00070406">
        <w:rPr>
          <w:rFonts w:ascii="Times New Roman" w:hAnsi="Times New Roman" w:cs="Times New Roman"/>
          <w:sz w:val="18"/>
          <w:szCs w:val="18"/>
        </w:rPr>
        <w:t xml:space="preserve">  Используемые  мною задания выглядят следующим образом: « найдите по заданной характеристике или контору географический объект на карте».</w:t>
      </w:r>
    </w:p>
    <w:p w:rsidR="0065228D" w:rsidRPr="00070406" w:rsidRDefault="0065228D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И, наконец, третий</w:t>
      </w:r>
      <w:r w:rsidR="000C7B28" w:rsidRPr="00070406">
        <w:rPr>
          <w:rFonts w:ascii="Times New Roman" w:hAnsi="Times New Roman" w:cs="Times New Roman"/>
          <w:sz w:val="18"/>
          <w:szCs w:val="18"/>
        </w:rPr>
        <w:t xml:space="preserve"> </w:t>
      </w:r>
      <w:r w:rsidRPr="00070406">
        <w:rPr>
          <w:rFonts w:ascii="Times New Roman" w:hAnsi="Times New Roman" w:cs="Times New Roman"/>
          <w:sz w:val="18"/>
          <w:szCs w:val="18"/>
        </w:rPr>
        <w:t>- исследовательский уровень состоит из заданий типа: « На основе анализа ряда карт сделать вывод, вывести закономерности о каком-либо географическом явлении или процессе».</w:t>
      </w:r>
    </w:p>
    <w:p w:rsidR="0065228D" w:rsidRPr="00070406" w:rsidRDefault="0065228D" w:rsidP="00320F2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   Планируя уроки</w:t>
      </w:r>
      <w:r w:rsidR="000C7B28" w:rsidRPr="00070406">
        <w:rPr>
          <w:rFonts w:ascii="Times New Roman" w:hAnsi="Times New Roman" w:cs="Times New Roman"/>
          <w:sz w:val="18"/>
          <w:szCs w:val="18"/>
        </w:rPr>
        <w:t>,</w:t>
      </w:r>
      <w:r w:rsidRPr="00070406">
        <w:rPr>
          <w:rFonts w:ascii="Times New Roman" w:hAnsi="Times New Roman" w:cs="Times New Roman"/>
          <w:sz w:val="18"/>
          <w:szCs w:val="18"/>
        </w:rPr>
        <w:t xml:space="preserve"> я стараюсь, чтобы исп</w:t>
      </w:r>
      <w:r w:rsidR="000C7B28" w:rsidRPr="00070406">
        <w:rPr>
          <w:rFonts w:ascii="Times New Roman" w:hAnsi="Times New Roman" w:cs="Times New Roman"/>
          <w:sz w:val="18"/>
          <w:szCs w:val="18"/>
        </w:rPr>
        <w:t xml:space="preserve">ользуемые формы обучения сочетание </w:t>
      </w:r>
      <w:r w:rsidRPr="00070406">
        <w:rPr>
          <w:rFonts w:ascii="Times New Roman" w:hAnsi="Times New Roman" w:cs="Times New Roman"/>
          <w:sz w:val="18"/>
          <w:szCs w:val="18"/>
        </w:rPr>
        <w:t xml:space="preserve">со всеми остальными компонентами образовательного процесса. Именно это сочетание позволяет мне добиться положительных результатов по формированию познавательного интереса. На </w:t>
      </w:r>
      <w:r w:rsidR="000C7B28" w:rsidRPr="00070406">
        <w:rPr>
          <w:rFonts w:ascii="Times New Roman" w:hAnsi="Times New Roman" w:cs="Times New Roman"/>
          <w:sz w:val="18"/>
          <w:szCs w:val="18"/>
        </w:rPr>
        <w:t>мой взгляд, наиболее приемлемой является групповая форма работы, поскольку она позволяет:</w:t>
      </w:r>
    </w:p>
    <w:p w:rsidR="000C7B28" w:rsidRPr="00070406" w:rsidRDefault="000C7B28" w:rsidP="000C7B28">
      <w:pPr>
        <w:pStyle w:val="a3"/>
        <w:numPr>
          <w:ilvl w:val="0"/>
          <w:numId w:val="10"/>
        </w:num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Обеспечить режим наибольшего благоприятствования для проявления индивидуальных качеств каждого учащегося в системе межличностных отношений;</w:t>
      </w:r>
    </w:p>
    <w:p w:rsidR="000C7B28" w:rsidRPr="00070406" w:rsidRDefault="000C7B28" w:rsidP="000C7B28">
      <w:pPr>
        <w:pStyle w:val="a3"/>
        <w:numPr>
          <w:ilvl w:val="0"/>
          <w:numId w:val="10"/>
        </w:num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Исключить пассивную позицию ребенка на уроке</w:t>
      </w:r>
    </w:p>
    <w:p w:rsidR="000C7B28" w:rsidRPr="00070406" w:rsidRDefault="000C7B28" w:rsidP="000C7B28">
      <w:pPr>
        <w:pStyle w:val="a3"/>
        <w:numPr>
          <w:ilvl w:val="0"/>
          <w:numId w:val="10"/>
        </w:num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Самостоятельно добывать теоретические знания и формировать практические навыки;</w:t>
      </w:r>
    </w:p>
    <w:p w:rsidR="000C7B28" w:rsidRPr="00070406" w:rsidRDefault="000C7B28" w:rsidP="000C7B28">
      <w:pPr>
        <w:pStyle w:val="a3"/>
        <w:numPr>
          <w:ilvl w:val="0"/>
          <w:numId w:val="10"/>
        </w:num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Получать опыт определенного социального поведения.</w:t>
      </w:r>
    </w:p>
    <w:p w:rsidR="0075582F" w:rsidRPr="00070406" w:rsidRDefault="0075582F" w:rsidP="0075582F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Следующим компонентом представленной системы работы является социальное взаимодействие, которому я придаю большое значение на своих уроках, поскол</w:t>
      </w:r>
      <w:r w:rsidR="00F07946" w:rsidRPr="00070406">
        <w:rPr>
          <w:rFonts w:ascii="Times New Roman" w:hAnsi="Times New Roman" w:cs="Times New Roman"/>
          <w:sz w:val="18"/>
          <w:szCs w:val="18"/>
        </w:rPr>
        <w:t>ь</w:t>
      </w:r>
      <w:r w:rsidRPr="00070406">
        <w:rPr>
          <w:rFonts w:ascii="Times New Roman" w:hAnsi="Times New Roman" w:cs="Times New Roman"/>
          <w:sz w:val="18"/>
          <w:szCs w:val="18"/>
        </w:rPr>
        <w:t>ку межличностное общение, построенное по определенным принципам, позволяет мне создать атмосферу творчества,</w:t>
      </w:r>
      <w:r w:rsidR="00F07946" w:rsidRPr="00070406">
        <w:rPr>
          <w:rFonts w:ascii="Times New Roman" w:hAnsi="Times New Roman" w:cs="Times New Roman"/>
          <w:sz w:val="18"/>
          <w:szCs w:val="18"/>
        </w:rPr>
        <w:t xml:space="preserve"> </w:t>
      </w:r>
      <w:r w:rsidRPr="00070406">
        <w:rPr>
          <w:rFonts w:ascii="Times New Roman" w:hAnsi="Times New Roman" w:cs="Times New Roman"/>
          <w:sz w:val="18"/>
          <w:szCs w:val="18"/>
        </w:rPr>
        <w:t>комфортности, что способствует проявлению индивидуальности каждого ученика. Основными принципами, которыми я руководствуюсь, являются:</w:t>
      </w:r>
    </w:p>
    <w:p w:rsidR="00F07946" w:rsidRPr="00070406" w:rsidRDefault="00F07946" w:rsidP="00F07946">
      <w:pPr>
        <w:pStyle w:val="a3"/>
        <w:numPr>
          <w:ilvl w:val="0"/>
          <w:numId w:val="11"/>
        </w:num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Принятие ребенка таким, какой он уже есть</w:t>
      </w:r>
    </w:p>
    <w:p w:rsidR="00F07946" w:rsidRPr="00070406" w:rsidRDefault="00F07946" w:rsidP="00F07946">
      <w:pPr>
        <w:pStyle w:val="a3"/>
        <w:numPr>
          <w:ilvl w:val="0"/>
          <w:numId w:val="11"/>
        </w:num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Справедливость, тактичность, уважение к личности ученика;</w:t>
      </w:r>
    </w:p>
    <w:p w:rsidR="00F07946" w:rsidRPr="00070406" w:rsidRDefault="00F07946" w:rsidP="00F07946">
      <w:pPr>
        <w:pStyle w:val="a3"/>
        <w:numPr>
          <w:ilvl w:val="0"/>
          <w:numId w:val="11"/>
        </w:num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Естественное и свободное поведение учеников и учителя;</w:t>
      </w:r>
    </w:p>
    <w:p w:rsidR="00F07946" w:rsidRPr="00070406" w:rsidRDefault="00F07946" w:rsidP="00F07946">
      <w:pPr>
        <w:pStyle w:val="a3"/>
        <w:numPr>
          <w:ilvl w:val="0"/>
          <w:numId w:val="11"/>
        </w:num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Выдержанность учителя;</w:t>
      </w:r>
    </w:p>
    <w:p w:rsidR="00F07946" w:rsidRPr="00070406" w:rsidRDefault="00F07946" w:rsidP="00F07946">
      <w:pPr>
        <w:pStyle w:val="a3"/>
        <w:numPr>
          <w:ilvl w:val="0"/>
          <w:numId w:val="11"/>
        </w:num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Снятие по возможности</w:t>
      </w:r>
      <w:r w:rsidR="00712824" w:rsidRPr="00070406">
        <w:rPr>
          <w:rFonts w:ascii="Times New Roman" w:hAnsi="Times New Roman" w:cs="Times New Roman"/>
          <w:sz w:val="18"/>
          <w:szCs w:val="18"/>
        </w:rPr>
        <w:t xml:space="preserve"> всех </w:t>
      </w:r>
      <w:proofErr w:type="spellStart"/>
      <w:r w:rsidR="00712824" w:rsidRPr="00070406">
        <w:rPr>
          <w:rFonts w:ascii="Times New Roman" w:hAnsi="Times New Roman" w:cs="Times New Roman"/>
          <w:sz w:val="18"/>
          <w:szCs w:val="18"/>
        </w:rPr>
        <w:t>стресс</w:t>
      </w:r>
      <w:r w:rsidRPr="00070406">
        <w:rPr>
          <w:rFonts w:ascii="Times New Roman" w:hAnsi="Times New Roman" w:cs="Times New Roman"/>
          <w:sz w:val="18"/>
          <w:szCs w:val="18"/>
        </w:rPr>
        <w:t>ообразующих</w:t>
      </w:r>
      <w:proofErr w:type="spellEnd"/>
      <w:r w:rsidRPr="00070406">
        <w:rPr>
          <w:rFonts w:ascii="Times New Roman" w:hAnsi="Times New Roman" w:cs="Times New Roman"/>
          <w:sz w:val="18"/>
          <w:szCs w:val="18"/>
        </w:rPr>
        <w:t xml:space="preserve"> факторов учебного процесса, снижение уровня тревожности учащихся;</w:t>
      </w:r>
    </w:p>
    <w:p w:rsidR="00F07946" w:rsidRPr="00070406" w:rsidRDefault="00F07946" w:rsidP="00F07946">
      <w:pPr>
        <w:pStyle w:val="a3"/>
        <w:numPr>
          <w:ilvl w:val="0"/>
          <w:numId w:val="11"/>
        </w:num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Спокойное отношение к ошибкам детей;</w:t>
      </w:r>
    </w:p>
    <w:p w:rsidR="00F07946" w:rsidRPr="00070406" w:rsidRDefault="00F07946" w:rsidP="00F07946">
      <w:pPr>
        <w:pStyle w:val="a3"/>
        <w:numPr>
          <w:ilvl w:val="0"/>
          <w:numId w:val="11"/>
        </w:num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Стремление поддержать, одобрить, проявить внимание ко всем детям;</w:t>
      </w:r>
    </w:p>
    <w:p w:rsidR="00F07946" w:rsidRPr="00070406" w:rsidRDefault="00F07946" w:rsidP="00F07946">
      <w:pPr>
        <w:pStyle w:val="a3"/>
        <w:numPr>
          <w:ilvl w:val="0"/>
          <w:numId w:val="11"/>
        </w:num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>Создание ситуации успеха.</w:t>
      </w:r>
    </w:p>
    <w:p w:rsidR="00712824" w:rsidRPr="00070406" w:rsidRDefault="00712824" w:rsidP="00F07946">
      <w:pPr>
        <w:tabs>
          <w:tab w:val="left" w:pos="7830"/>
        </w:tabs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  </w:t>
      </w:r>
      <w:r w:rsidR="00F07946" w:rsidRPr="00070406">
        <w:rPr>
          <w:rFonts w:ascii="Times New Roman" w:hAnsi="Times New Roman" w:cs="Times New Roman"/>
          <w:sz w:val="18"/>
          <w:szCs w:val="18"/>
        </w:rPr>
        <w:t>Как показывает моя практика, знания, приобретенные и контролируемые, самостоятельно или в диалоге с одноклассниками приобретают особую ценность и значимость. Совместные размышления, поиск истины требуют работы с дополнительными источниками информации: развивают умения анализа, синтеза,</w:t>
      </w:r>
      <w:r w:rsidRPr="00070406">
        <w:rPr>
          <w:rFonts w:ascii="Times New Roman" w:hAnsi="Times New Roman" w:cs="Times New Roman"/>
          <w:sz w:val="18"/>
          <w:szCs w:val="18"/>
        </w:rPr>
        <w:t xml:space="preserve"> </w:t>
      </w:r>
      <w:r w:rsidR="00F07946" w:rsidRPr="00070406">
        <w:rPr>
          <w:rFonts w:ascii="Times New Roman" w:hAnsi="Times New Roman" w:cs="Times New Roman"/>
          <w:sz w:val="18"/>
          <w:szCs w:val="18"/>
        </w:rPr>
        <w:t>обо</w:t>
      </w:r>
      <w:r w:rsidRPr="00070406">
        <w:rPr>
          <w:rFonts w:ascii="Times New Roman" w:hAnsi="Times New Roman" w:cs="Times New Roman"/>
          <w:sz w:val="18"/>
          <w:szCs w:val="18"/>
        </w:rPr>
        <w:t>б</w:t>
      </w:r>
      <w:r w:rsidR="00F07946" w:rsidRPr="00070406">
        <w:rPr>
          <w:rFonts w:ascii="Times New Roman" w:hAnsi="Times New Roman" w:cs="Times New Roman"/>
          <w:sz w:val="18"/>
          <w:szCs w:val="18"/>
        </w:rPr>
        <w:t>щения. Таким образом, помимо зна</w:t>
      </w:r>
      <w:r w:rsidRPr="00070406">
        <w:rPr>
          <w:rFonts w:ascii="Times New Roman" w:hAnsi="Times New Roman" w:cs="Times New Roman"/>
          <w:sz w:val="18"/>
          <w:szCs w:val="18"/>
        </w:rPr>
        <w:t>ний</w:t>
      </w:r>
      <w:r w:rsidR="00F07946" w:rsidRPr="00070406">
        <w:rPr>
          <w:rFonts w:ascii="Times New Roman" w:hAnsi="Times New Roman" w:cs="Times New Roman"/>
          <w:sz w:val="18"/>
          <w:szCs w:val="18"/>
        </w:rPr>
        <w:t xml:space="preserve"> у детей формируются навыки социального поведения и интереса к другому, как источнику познания.</w:t>
      </w:r>
    </w:p>
    <w:p w:rsidR="000659DF" w:rsidRPr="00070406" w:rsidRDefault="00712824" w:rsidP="00F07946">
      <w:pPr>
        <w:tabs>
          <w:tab w:val="left" w:pos="7830"/>
        </w:tabs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    Подводя, итоги своей педагогической деятельности по развитию познавательного интереса школьников на уроках географии я выделяю следующие положительные результаты. Данные по мониторингу по выявлению уровня развития познавательного интереса школьников и мотивации обучения, следующие на начало учебного года 2010-211 выраженный интерес к изучению предмета составлял 49%, а на конец учебного года 60%. Уровень положительной мотивации на уроках географии на начало учебного года составлял 63%, а на конец </w:t>
      </w:r>
      <w:proofErr w:type="spellStart"/>
      <w:r w:rsidRPr="00070406">
        <w:rPr>
          <w:rFonts w:ascii="Times New Roman" w:hAnsi="Times New Roman" w:cs="Times New Roman"/>
          <w:sz w:val="18"/>
          <w:szCs w:val="18"/>
        </w:rPr>
        <w:t>уч</w:t>
      </w:r>
      <w:proofErr w:type="gramStart"/>
      <w:r w:rsidRPr="00070406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070406">
        <w:rPr>
          <w:rFonts w:ascii="Times New Roman" w:hAnsi="Times New Roman" w:cs="Times New Roman"/>
          <w:sz w:val="18"/>
          <w:szCs w:val="18"/>
        </w:rPr>
        <w:t>ода</w:t>
      </w:r>
      <w:proofErr w:type="spellEnd"/>
      <w:r w:rsidRPr="00070406">
        <w:rPr>
          <w:rFonts w:ascii="Times New Roman" w:hAnsi="Times New Roman" w:cs="Times New Roman"/>
          <w:sz w:val="18"/>
          <w:szCs w:val="18"/>
        </w:rPr>
        <w:t xml:space="preserve"> 84%. Необходимо отметить активное участие учащихся в неделе естественных наук.</w:t>
      </w:r>
      <w:r w:rsidR="000659DF" w:rsidRPr="00070406">
        <w:rPr>
          <w:rFonts w:ascii="Times New Roman" w:hAnsi="Times New Roman" w:cs="Times New Roman"/>
          <w:sz w:val="18"/>
          <w:szCs w:val="18"/>
        </w:rPr>
        <w:t xml:space="preserve"> Дополнительный эффект </w:t>
      </w:r>
      <w:r w:rsidR="000659DF" w:rsidRPr="00070406">
        <w:rPr>
          <w:rFonts w:ascii="Times New Roman" w:hAnsi="Times New Roman" w:cs="Times New Roman"/>
          <w:sz w:val="18"/>
          <w:szCs w:val="18"/>
        </w:rPr>
        <w:lastRenderedPageBreak/>
        <w:t>проявляется в продуктах деятельности учеников. Ими созданы поделки, приборы, учебные кинофильмы, дидактические  материалы, которые позволяют пополнять информационную базу и оформить кабинет.</w:t>
      </w:r>
    </w:p>
    <w:p w:rsidR="000659DF" w:rsidRPr="00070406" w:rsidRDefault="000659DF" w:rsidP="00F07946">
      <w:pPr>
        <w:tabs>
          <w:tab w:val="left" w:pos="7830"/>
        </w:tabs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70406">
        <w:rPr>
          <w:rFonts w:ascii="Times New Roman" w:hAnsi="Times New Roman" w:cs="Times New Roman"/>
          <w:sz w:val="18"/>
          <w:szCs w:val="18"/>
        </w:rPr>
        <w:t xml:space="preserve">  Педагогическая деятельность в данной системе работы позволяет сформировать устойчивый познавательный интерес школьников, способствует осознанному и прочному усвоению знаний, обозначенных в стандарте образовательного минимума, даёт возможность применить эти знания в новой ситуации и реальной жизни, а сам процесс обучения и воспитания проводить в комфортной обстановке. Таким образом, все вышеизложенное позволяет развивать и поддерживать познавательный интерес учащихся к обучению.</w:t>
      </w:r>
    </w:p>
    <w:p w:rsidR="0018332E" w:rsidRPr="00070406" w:rsidRDefault="000659DF" w:rsidP="00F07946">
      <w:pPr>
        <w:tabs>
          <w:tab w:val="left" w:pos="7830"/>
        </w:tabs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proofErr w:type="gramStart"/>
      <w:r w:rsidRPr="00070406">
        <w:rPr>
          <w:rFonts w:ascii="Times New Roman" w:hAnsi="Times New Roman" w:cs="Times New Roman"/>
          <w:sz w:val="18"/>
          <w:szCs w:val="18"/>
        </w:rPr>
        <w:t>Анализируя сложившуюся ситуацию в образовании на современном этапе, документы о перспективах развития образовании, собственную педагогическую деятельность</w:t>
      </w:r>
      <w:r w:rsidR="002A1983" w:rsidRPr="00070406">
        <w:rPr>
          <w:rFonts w:ascii="Times New Roman" w:hAnsi="Times New Roman" w:cs="Times New Roman"/>
          <w:sz w:val="18"/>
          <w:szCs w:val="18"/>
        </w:rPr>
        <w:t xml:space="preserve"> думаю, что содержание предмета географии, применение комплекса элементов, используемых методов и методических приемов и преимущественно групповая формам работы позволяют формировать очень важную на сегодняшний день социальную компетенцию, связанную со способностью устанавливать социальные контакты и осуществлять взаимодействие в больших и малых социальных группах.</w:t>
      </w:r>
      <w:proofErr w:type="gramEnd"/>
      <w:r w:rsidR="002A1983" w:rsidRPr="00070406">
        <w:rPr>
          <w:rFonts w:ascii="Times New Roman" w:hAnsi="Times New Roman" w:cs="Times New Roman"/>
          <w:sz w:val="18"/>
          <w:szCs w:val="18"/>
        </w:rPr>
        <w:t xml:space="preserve">  Исходя из этого, перспективой своей работы считаю формирование социальной компетенции школьников посредством наработанной системы преподавания.</w:t>
      </w:r>
      <w:r w:rsidR="00320F25" w:rsidRPr="00070406">
        <w:rPr>
          <w:rFonts w:ascii="Times New Roman" w:hAnsi="Times New Roman" w:cs="Times New Roman"/>
          <w:sz w:val="18"/>
          <w:szCs w:val="18"/>
        </w:rPr>
        <w:tab/>
      </w:r>
    </w:p>
    <w:sectPr w:rsidR="0018332E" w:rsidRPr="00070406" w:rsidSect="008B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CB9"/>
    <w:multiLevelType w:val="hybridMultilevel"/>
    <w:tmpl w:val="D8CE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3C56"/>
    <w:multiLevelType w:val="hybridMultilevel"/>
    <w:tmpl w:val="F9C2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C7FF1"/>
    <w:multiLevelType w:val="hybridMultilevel"/>
    <w:tmpl w:val="13A6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34E7"/>
    <w:multiLevelType w:val="hybridMultilevel"/>
    <w:tmpl w:val="95D81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C35BC"/>
    <w:multiLevelType w:val="hybridMultilevel"/>
    <w:tmpl w:val="73F28C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8040EE"/>
    <w:multiLevelType w:val="hybridMultilevel"/>
    <w:tmpl w:val="2AAED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2216C"/>
    <w:multiLevelType w:val="hybridMultilevel"/>
    <w:tmpl w:val="8D7C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87902"/>
    <w:multiLevelType w:val="hybridMultilevel"/>
    <w:tmpl w:val="09B6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B256E"/>
    <w:multiLevelType w:val="hybridMultilevel"/>
    <w:tmpl w:val="6E9C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612EB"/>
    <w:multiLevelType w:val="hybridMultilevel"/>
    <w:tmpl w:val="0A90B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94881"/>
    <w:multiLevelType w:val="hybridMultilevel"/>
    <w:tmpl w:val="73E0B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FC7"/>
    <w:rsid w:val="000659DF"/>
    <w:rsid w:val="00070406"/>
    <w:rsid w:val="000B7AA2"/>
    <w:rsid w:val="000C7B28"/>
    <w:rsid w:val="0018332E"/>
    <w:rsid w:val="00197A21"/>
    <w:rsid w:val="001C0616"/>
    <w:rsid w:val="00247CF6"/>
    <w:rsid w:val="002A1983"/>
    <w:rsid w:val="00320F25"/>
    <w:rsid w:val="003571DC"/>
    <w:rsid w:val="0041371E"/>
    <w:rsid w:val="004527C7"/>
    <w:rsid w:val="004676A4"/>
    <w:rsid w:val="00475ED3"/>
    <w:rsid w:val="00491883"/>
    <w:rsid w:val="004D4EB8"/>
    <w:rsid w:val="004D5BF8"/>
    <w:rsid w:val="0054641B"/>
    <w:rsid w:val="00571BAE"/>
    <w:rsid w:val="006159D4"/>
    <w:rsid w:val="0065228D"/>
    <w:rsid w:val="006555EF"/>
    <w:rsid w:val="00710C32"/>
    <w:rsid w:val="00712824"/>
    <w:rsid w:val="0075582F"/>
    <w:rsid w:val="00787062"/>
    <w:rsid w:val="007C3651"/>
    <w:rsid w:val="007D2FC7"/>
    <w:rsid w:val="00820A5F"/>
    <w:rsid w:val="008B388E"/>
    <w:rsid w:val="008C310E"/>
    <w:rsid w:val="008E5F66"/>
    <w:rsid w:val="0097337A"/>
    <w:rsid w:val="009D1434"/>
    <w:rsid w:val="00A433BF"/>
    <w:rsid w:val="00A81AFD"/>
    <w:rsid w:val="00AD2169"/>
    <w:rsid w:val="00B36741"/>
    <w:rsid w:val="00B44647"/>
    <w:rsid w:val="00B4600A"/>
    <w:rsid w:val="00B7134D"/>
    <w:rsid w:val="00CC30CB"/>
    <w:rsid w:val="00CD171F"/>
    <w:rsid w:val="00D110A8"/>
    <w:rsid w:val="00D52220"/>
    <w:rsid w:val="00DF6350"/>
    <w:rsid w:val="00EA76E5"/>
    <w:rsid w:val="00F07946"/>
    <w:rsid w:val="00F21DE4"/>
    <w:rsid w:val="00F94BD7"/>
    <w:rsid w:val="00F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37"/>
        <o:r id="V:Rule4" type="connector" idref="#_x0000_s1038"/>
        <o:r id="V:Rule5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37A"/>
    <w:pPr>
      <w:ind w:left="720"/>
      <w:contextualSpacing/>
    </w:pPr>
  </w:style>
  <w:style w:type="table" w:styleId="a4">
    <w:name w:val="Table Grid"/>
    <w:basedOn w:val="a1"/>
    <w:uiPriority w:val="59"/>
    <w:rsid w:val="004D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3808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2017-11-30T05:33:00Z</cp:lastPrinted>
  <dcterms:created xsi:type="dcterms:W3CDTF">2016-12-04T08:49:00Z</dcterms:created>
  <dcterms:modified xsi:type="dcterms:W3CDTF">2017-11-30T05:34:00Z</dcterms:modified>
</cp:coreProperties>
</file>