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F8" w:rsidRDefault="009E7FF8" w:rsidP="009E7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FF8">
        <w:rPr>
          <w:rFonts w:ascii="Times New Roman" w:hAnsi="Times New Roman" w:cs="Times New Roman"/>
          <w:sz w:val="28"/>
          <w:szCs w:val="28"/>
        </w:rPr>
        <w:t>Выполнение показателей реализации регионального проекта</w:t>
      </w:r>
    </w:p>
    <w:p w:rsidR="00522A6F" w:rsidRDefault="009E7FF8" w:rsidP="009E7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FF8">
        <w:rPr>
          <w:rFonts w:ascii="Times New Roman" w:hAnsi="Times New Roman" w:cs="Times New Roman"/>
          <w:sz w:val="28"/>
          <w:szCs w:val="28"/>
        </w:rPr>
        <w:t>«Учитель будущего» по Соглашению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4785"/>
      </w:tblGrid>
      <w:tr w:rsidR="00292F7C" w:rsidTr="00292F7C">
        <w:tc>
          <w:tcPr>
            <w:tcW w:w="3190" w:type="dxa"/>
          </w:tcPr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96" w:type="dxa"/>
          </w:tcPr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 </w:t>
            </w:r>
          </w:p>
        </w:tc>
        <w:tc>
          <w:tcPr>
            <w:tcW w:w="4785" w:type="dxa"/>
          </w:tcPr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выполнению</w:t>
            </w:r>
          </w:p>
        </w:tc>
      </w:tr>
      <w:tr w:rsidR="00292F7C" w:rsidTr="00292F7C">
        <w:tc>
          <w:tcPr>
            <w:tcW w:w="3190" w:type="dxa"/>
          </w:tcPr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учителей ОО, вовлеченных в национальную систему  п</w:t>
            </w:r>
            <w:r w:rsidR="007C6A55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C6A55">
              <w:rPr>
                <w:rFonts w:ascii="Times New Roman" w:hAnsi="Times New Roman" w:cs="Times New Roman"/>
                <w:sz w:val="28"/>
                <w:szCs w:val="28"/>
              </w:rPr>
              <w:t xml:space="preserve">оста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6A55">
              <w:rPr>
                <w:rFonts w:ascii="Times New Roman" w:hAnsi="Times New Roman" w:cs="Times New Roman"/>
                <w:sz w:val="28"/>
                <w:szCs w:val="28"/>
              </w:rPr>
              <w:t>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1596" w:type="dxa"/>
          </w:tcPr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5" w:type="dxa"/>
          </w:tcPr>
          <w:p w:rsidR="00292F7C" w:rsidRDefault="00BC48A6" w:rsidP="00BC48A6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сентября  открывается при ИПК Центр непрерывного повышения профессионального мастерства педагогических работников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8A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Произведена </w:t>
            </w:r>
            <w:r w:rsidRPr="00BC48A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запись слушателей на треки непрерывного повышения профессионального мастерства.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района на треки поданы заявки</w:t>
            </w:r>
          </w:p>
          <w:p w:rsidR="00BC48A6" w:rsidRDefault="00BC48A6" w:rsidP="00BC48A6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На 79 педагогов</w:t>
            </w:r>
            <w:r w:rsidR="00ED0CC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(11,3%)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  <w:p w:rsidR="00BC48A6" w:rsidRDefault="00BC48A6" w:rsidP="00BC48A6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 трекам:</w:t>
            </w:r>
          </w:p>
          <w:p w:rsidR="00BC48A6" w:rsidRPr="00ED0CC1" w:rsidRDefault="00BC48A6" w:rsidP="00BC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ED0C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Естественно-научная</w:t>
              </w:r>
              <w:proofErr w:type="gramEnd"/>
              <w:r w:rsidRPr="00ED0C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грамотность</w:t>
              </w:r>
            </w:hyperlink>
            <w:r w:rsidRPr="00ED0CC1">
              <w:rPr>
                <w:rFonts w:ascii="Times New Roman" w:hAnsi="Times New Roman" w:cs="Times New Roman"/>
                <w:sz w:val="28"/>
                <w:szCs w:val="28"/>
              </w:rPr>
              <w:t>   4</w:t>
            </w:r>
          </w:p>
          <w:p w:rsidR="00BC48A6" w:rsidRPr="00ED0CC1" w:rsidRDefault="00BC48A6" w:rsidP="00BC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Pr="00ED0C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Здоровьесберегающая</w:t>
              </w:r>
              <w:proofErr w:type="spellEnd"/>
              <w:r w:rsidRPr="00ED0C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грамотность</w:t>
              </w:r>
            </w:hyperlink>
            <w:r w:rsidRPr="00ED0CC1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ED0CC1" w:rsidRPr="00ED0C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C48A6" w:rsidRPr="00ED0CC1" w:rsidRDefault="00BC48A6" w:rsidP="00BC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D0C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Критическое мышление</w:t>
              </w:r>
            </w:hyperlink>
            <w:r w:rsidRPr="00ED0CC1">
              <w:rPr>
                <w:rFonts w:ascii="Times New Roman" w:hAnsi="Times New Roman" w:cs="Times New Roman"/>
                <w:sz w:val="28"/>
                <w:szCs w:val="28"/>
              </w:rPr>
              <w:t>  3</w:t>
            </w:r>
          </w:p>
          <w:p w:rsidR="00BC48A6" w:rsidRPr="00ED0CC1" w:rsidRDefault="00BC48A6" w:rsidP="00BC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D0C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Математическая грамотность</w:t>
              </w:r>
            </w:hyperlink>
            <w:r w:rsidRPr="00ED0CC1">
              <w:rPr>
                <w:rFonts w:ascii="Times New Roman" w:hAnsi="Times New Roman" w:cs="Times New Roman"/>
                <w:sz w:val="28"/>
                <w:szCs w:val="28"/>
              </w:rPr>
              <w:t>   12</w:t>
            </w:r>
          </w:p>
          <w:p w:rsidR="00BC48A6" w:rsidRPr="00ED0CC1" w:rsidRDefault="00BC48A6" w:rsidP="00BC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D0C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Новые профессии: перспективное планирование индивидуальных траекторий обучающихся</w:t>
              </w:r>
            </w:hyperlink>
            <w:r w:rsidRPr="00ED0CC1">
              <w:rPr>
                <w:rFonts w:ascii="Times New Roman" w:hAnsi="Times New Roman" w:cs="Times New Roman"/>
                <w:sz w:val="28"/>
                <w:szCs w:val="28"/>
              </w:rPr>
              <w:t>   5</w:t>
            </w:r>
          </w:p>
          <w:p w:rsidR="00BC48A6" w:rsidRPr="00ED0CC1" w:rsidRDefault="00BC48A6" w:rsidP="00BC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D0C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Педагог – оценщик</w:t>
              </w:r>
            </w:hyperlink>
            <w:r w:rsidRPr="00ED0CC1">
              <w:rPr>
                <w:rFonts w:ascii="Times New Roman" w:hAnsi="Times New Roman" w:cs="Times New Roman"/>
                <w:sz w:val="28"/>
                <w:szCs w:val="28"/>
              </w:rPr>
              <w:t>   7</w:t>
            </w:r>
          </w:p>
          <w:p w:rsidR="00BC48A6" w:rsidRPr="00ED0CC1" w:rsidRDefault="00BC48A6" w:rsidP="00BC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D0C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Современные технологии воспитания</w:t>
              </w:r>
            </w:hyperlink>
            <w:r w:rsidRPr="00ED0CC1">
              <w:rPr>
                <w:rFonts w:ascii="Times New Roman" w:hAnsi="Times New Roman" w:cs="Times New Roman"/>
                <w:sz w:val="28"/>
                <w:szCs w:val="28"/>
              </w:rPr>
              <w:t>   10</w:t>
            </w:r>
          </w:p>
          <w:p w:rsidR="00BC48A6" w:rsidRPr="00ED0CC1" w:rsidRDefault="00BC48A6" w:rsidP="00BC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D0C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Финансовая грамотность</w:t>
              </w:r>
            </w:hyperlink>
            <w:r w:rsidRPr="00ED0CC1">
              <w:rPr>
                <w:rFonts w:ascii="Times New Roman" w:hAnsi="Times New Roman" w:cs="Times New Roman"/>
                <w:sz w:val="28"/>
                <w:szCs w:val="28"/>
              </w:rPr>
              <w:t>   4</w:t>
            </w:r>
          </w:p>
          <w:p w:rsidR="00BC48A6" w:rsidRPr="00ED0CC1" w:rsidRDefault="00BC48A6" w:rsidP="00BC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D0C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Цифровая грамотность</w:t>
              </w:r>
            </w:hyperlink>
            <w:r w:rsidRPr="00ED0CC1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</w:p>
          <w:p w:rsidR="00BC48A6" w:rsidRDefault="00BC48A6" w:rsidP="00BC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D0C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Читательская грамотность</w:t>
              </w:r>
            </w:hyperlink>
            <w:r w:rsidRPr="00ED0CC1">
              <w:rPr>
                <w:rFonts w:ascii="Times New Roman" w:hAnsi="Times New Roman" w:cs="Times New Roman"/>
                <w:sz w:val="28"/>
                <w:szCs w:val="28"/>
              </w:rPr>
              <w:t>  1</w:t>
            </w:r>
            <w:r w:rsidRPr="00ED0CC1">
              <w:rPr>
                <w:sz w:val="28"/>
                <w:szCs w:val="28"/>
              </w:rPr>
              <w:t>8</w:t>
            </w:r>
          </w:p>
        </w:tc>
      </w:tr>
      <w:tr w:rsidR="00292F7C" w:rsidTr="00292F7C">
        <w:tc>
          <w:tcPr>
            <w:tcW w:w="3190" w:type="dxa"/>
          </w:tcPr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596" w:type="dxa"/>
          </w:tcPr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5" w:type="dxa"/>
          </w:tcPr>
          <w:p w:rsidR="00292F7C" w:rsidRDefault="007C6A55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данному показателю пока ничего нельзя представить, так как Центр оценки квалификаций в Красноярском крае еще не открылся.</w:t>
            </w:r>
          </w:p>
          <w:p w:rsidR="007C6A55" w:rsidRDefault="007C6A55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Однако процедуру аттестации в рамках апробации  новой модели аттестации прошли 10 </w:t>
            </w:r>
            <w:r w:rsidR="00246902">
              <w:rPr>
                <w:rFonts w:ascii="Times New Roman" w:hAnsi="Times New Roman" w:cs="Times New Roman"/>
                <w:sz w:val="28"/>
                <w:szCs w:val="28"/>
              </w:rPr>
              <w:t xml:space="preserve">(1, 4%)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предметников (октябрь 2019).</w:t>
            </w:r>
          </w:p>
          <w:p w:rsidR="007C6A55" w:rsidRDefault="007C6A55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F7C" w:rsidTr="00292F7C">
        <w:tc>
          <w:tcPr>
            <w:tcW w:w="3190" w:type="dxa"/>
          </w:tcPr>
          <w:p w:rsidR="00292F7C" w:rsidRDefault="00292F7C" w:rsidP="0022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223B31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аттестацию в соответствии с новой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единой моделью аттестации руководителей</w:t>
            </w:r>
          </w:p>
        </w:tc>
        <w:tc>
          <w:tcPr>
            <w:tcW w:w="1596" w:type="dxa"/>
          </w:tcPr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3, 3</w:t>
            </w:r>
          </w:p>
        </w:tc>
        <w:tc>
          <w:tcPr>
            <w:tcW w:w="4785" w:type="dxa"/>
          </w:tcPr>
          <w:p w:rsidR="00292F7C" w:rsidRDefault="00223B31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руководителей муниципальных образовательных организаций – 49</w:t>
            </w:r>
          </w:p>
          <w:p w:rsidR="00223B31" w:rsidRDefault="00223B31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руководителей должны пройти аттестацию в новой форме.</w:t>
            </w:r>
          </w:p>
          <w:p w:rsidR="00223B31" w:rsidRDefault="00223B31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01.06.2020 в рамках апробации новой модели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 прошли 5 руководителей:</w:t>
            </w:r>
          </w:p>
          <w:p w:rsidR="00223B31" w:rsidRDefault="00223B31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Андрусов И.А., Бураченко Р.Б.,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Ципушников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Ястреб Ф.А.</w:t>
            </w:r>
          </w:p>
          <w:p w:rsidR="00D923B7" w:rsidRDefault="00D923B7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декабре к аттестации подходит время у 5 директоров школ,</w:t>
            </w:r>
          </w:p>
          <w:p w:rsidR="00D923B7" w:rsidRDefault="00D923B7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руководителей учреждений дополнительного образования и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садов.</w:t>
            </w:r>
            <w:bookmarkStart w:id="0" w:name="_GoBack"/>
            <w:bookmarkEnd w:id="0"/>
          </w:p>
        </w:tc>
      </w:tr>
      <w:tr w:rsidR="00292F7C" w:rsidTr="00292F7C">
        <w:tc>
          <w:tcPr>
            <w:tcW w:w="3190" w:type="dxa"/>
          </w:tcPr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учителей,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596" w:type="dxa"/>
          </w:tcPr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5" w:type="dxa"/>
          </w:tcPr>
          <w:p w:rsidR="00292F7C" w:rsidRDefault="00EB482F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статистике в школах района в возрасте до 35 лет 176 педагогов (26%), со стажем до трех лет 60 педагогов (8,6%).</w:t>
            </w:r>
          </w:p>
          <w:p w:rsidR="00904B24" w:rsidRDefault="00904B24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педагогам со стажем до трех лет по приказу прикреплены наставники. Разработаны планы наставничества в соответствии с выявленными дефицитами в результате диагностики профессиональных затруднений.</w:t>
            </w:r>
          </w:p>
          <w:p w:rsidR="00904B24" w:rsidRDefault="00904B24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профессионального мастерства «Учитель года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- 2020» приняли участие 3 молодых педагога со стажем работы до трех лет. Два педагога в результате оказались победителями конкурса.</w:t>
            </w:r>
          </w:p>
        </w:tc>
      </w:tr>
      <w:tr w:rsidR="00292F7C" w:rsidTr="00292F7C">
        <w:tc>
          <w:tcPr>
            <w:tcW w:w="3190" w:type="dxa"/>
          </w:tcPr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92F7C" w:rsidRDefault="00292F7C" w:rsidP="0029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FF8" w:rsidRPr="009E7FF8" w:rsidRDefault="009E7FF8" w:rsidP="00292F7C">
      <w:pPr>
        <w:rPr>
          <w:rFonts w:ascii="Times New Roman" w:hAnsi="Times New Roman" w:cs="Times New Roman"/>
          <w:sz w:val="28"/>
          <w:szCs w:val="28"/>
        </w:rPr>
      </w:pPr>
    </w:p>
    <w:sectPr w:rsidR="009E7FF8" w:rsidRPr="009E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F8"/>
    <w:rsid w:val="00223B31"/>
    <w:rsid w:val="002361DD"/>
    <w:rsid w:val="00246902"/>
    <w:rsid w:val="00292F7C"/>
    <w:rsid w:val="00521463"/>
    <w:rsid w:val="007250B6"/>
    <w:rsid w:val="007C6A55"/>
    <w:rsid w:val="00904B24"/>
    <w:rsid w:val="009E7FF8"/>
    <w:rsid w:val="00BC48A6"/>
    <w:rsid w:val="00D923B7"/>
    <w:rsid w:val="00EB482F"/>
    <w:rsid w:val="00E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4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kipk.ru/_ou/up-prog-list?tid=1" TargetMode="External"/><Relationship Id="rId13" Type="http://schemas.openxmlformats.org/officeDocument/2006/relationships/hyperlink" Target="https://mp.kipk.ru/_ou/up-prog-list?t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.kipk.ru/_ou/up-prog-list?tid=1" TargetMode="External"/><Relationship Id="rId12" Type="http://schemas.openxmlformats.org/officeDocument/2006/relationships/hyperlink" Target="https://mp.kipk.ru/_ou/up-prog-list?tid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p.kipk.ru/_ou/up-prog-list?tid=1" TargetMode="External"/><Relationship Id="rId11" Type="http://schemas.openxmlformats.org/officeDocument/2006/relationships/hyperlink" Target="https://mp.kipk.ru/_ou/up-prog-list?tid=1" TargetMode="External"/><Relationship Id="rId5" Type="http://schemas.openxmlformats.org/officeDocument/2006/relationships/hyperlink" Target="https://mp.kipk.ru/_ou/up-prog-list?tid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p.kipk.ru/_ou/up-prog-list?t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.kipk.ru/_ou/up-prog-list?tid=1" TargetMode="External"/><Relationship Id="rId14" Type="http://schemas.openxmlformats.org/officeDocument/2006/relationships/hyperlink" Target="https://mp.kipk.ru/_ou/up-prog-list?t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10</cp:revision>
  <dcterms:created xsi:type="dcterms:W3CDTF">2020-06-03T02:32:00Z</dcterms:created>
  <dcterms:modified xsi:type="dcterms:W3CDTF">2020-06-03T04:02:00Z</dcterms:modified>
</cp:coreProperties>
</file>