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A6E" w:rsidRPr="00D81E0F" w:rsidRDefault="00093A6E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81E0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Зачем нужна функциональная грамотность?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Многим может показаться, что эта компетенция появилась в образовательной программе «банальным образом», вслед за мировым мониторингом PISA.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На самом же деле процессы куда более глобальны и объясняются происходящими во всем мире изменениями. И чтобы жить в этой сложной и быстрой реальности, сегодняшним школьникам потребуются новые навыки, знания и умения.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Разберем подробнее причины для необходимых изменений. Меняющийся мир VUCA: нестабильность, неопределенность, сложность, неординарность. Экологические изменения. Изменение климата и истощение природных ресурсов требуют срочных действий. Экономические изменения. Научные знания создают новые возможности и решения проблем. Но они же создают разрушительные волны перемен во всех сферах. Инновации в науке и технике, например, создание искусственного интеллекта, поднимают фундаментальные вопросы метафизики и морали: «что значит быть человеком?», «что есть человеческое?». Финансовые изменения. Взаимозависимость на местном, национальном и региональном уровнях создала глобальную экономику. Данные создаются, используются и распространяются в широких масштабах.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t>Возникают новые вопросы о защите конфиденциальности и </w:t>
      </w:r>
      <w:proofErr w:type="spellStart"/>
      <w:r w:rsidRPr="00093A6E">
        <w:rPr>
          <w:rFonts w:ascii="Times New Roman" w:hAnsi="Times New Roman" w:cs="Times New Roman"/>
          <w:color w:val="000000"/>
          <w:sz w:val="32"/>
          <w:szCs w:val="32"/>
        </w:rPr>
        <w:t>кибербезопасности</w:t>
      </w:r>
      <w:proofErr w:type="spellEnd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. Социальные изменения. По мере того, как населения планеты продолжает расти, миграция, урбанизация и растущее культурное, социальное, национальное многообразие меняет сообщества, связи в них, сами страны и их культурный код. В мире увеличивается неравенство. Мы не можем предсказать, какие профессии будут нужны в будущем, какие профессиональные и прикладные навыки потребуются сегодняшним школьникам для построения успешной траектории своего развития. Но для укрепления их позиции в будущем мире нестабильности </w:t>
      </w:r>
      <w:r w:rsidRPr="00093A6E">
        <w:rPr>
          <w:rFonts w:ascii="Times New Roman" w:hAnsi="Times New Roman" w:cs="Times New Roman"/>
          <w:color w:val="000000"/>
          <w:sz w:val="32"/>
          <w:szCs w:val="32"/>
        </w:rPr>
        <w:lastRenderedPageBreak/>
        <w:t>мы однозначно можем и должны обучить их функциональной грамотности.</w:t>
      </w:r>
      <w:r w:rsidRPr="00093A6E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093A6E">
        <w:rPr>
          <w:rFonts w:ascii="Times New Roman" w:hAnsi="Times New Roman" w:cs="Times New Roman"/>
          <w:color w:val="000000"/>
          <w:sz w:val="32"/>
          <w:szCs w:val="32"/>
        </w:rPr>
        <w:br/>
        <w:t xml:space="preserve">Функциональная грамотность — что это?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Происходящие в мире глобальные изменения требуют и глобальных компетенций. Функциональная грамотность включает в себя: </w:t>
      </w:r>
      <w:proofErr w:type="gramStart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Математическую Финансовую Естественнонаучную Глобальные компетенции Читательскую — добавить </w:t>
      </w:r>
      <w:proofErr w:type="spellStart"/>
      <w:r w:rsidRPr="00093A6E">
        <w:rPr>
          <w:rFonts w:ascii="Times New Roman" w:hAnsi="Times New Roman" w:cs="Times New Roman"/>
          <w:color w:val="000000"/>
          <w:sz w:val="32"/>
          <w:szCs w:val="32"/>
        </w:rPr>
        <w:t>вебинары</w:t>
      </w:r>
      <w:proofErr w:type="spellEnd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 Критическое мышление «Функциональная грамотность сегодня — это базовое образование личности. </w:t>
      </w:r>
      <w:proofErr w:type="gramEnd"/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Ребенку важно обладать: Готовностью успешно взаимодействовать с изменяющимся окружающим миром; Возможностью решать различные (в том числе нестандартные) учебные и жизненные задачи; Способностью строить социальные отношения;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Совокупностью рефлексивных умений, обеспечивающих оценку своей грамотности, стремление к дальнейшему образованию». Российский педагог, член-корреспондент РАО Наталья Федоровна Виноградова, издание «Функциональная грамотность младшего школьника: книга для учителя»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«Функционально грамотный человек — это человек, который способен использовать все постоянно приобретаемые в течение жизни знания, умения и навыки для решения максимально широкого диапазона жизненных задач в различных сферах человеческой деятельности, общения и социальных отношений». Алексей Алексеевич Леонтьев, академик РАО, издание «Школа 2100. Педагогика здравого смысла» Функциональное чтение </w:t>
      </w:r>
      <w:proofErr w:type="spellStart"/>
      <w:r w:rsidRPr="00093A6E">
        <w:rPr>
          <w:rFonts w:ascii="Times New Roman" w:hAnsi="Times New Roman" w:cs="Times New Roman"/>
          <w:color w:val="000000"/>
          <w:sz w:val="32"/>
          <w:szCs w:val="32"/>
        </w:rPr>
        <w:t>Чтение</w:t>
      </w:r>
      <w:proofErr w:type="spellEnd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, целью которого является нахождение информации для решения конкретной задачи.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Функциональное чтение предполагает владение следующими навыками: Поиск информации Понимание </w:t>
      </w:r>
      <w:proofErr w:type="gramStart"/>
      <w:r w:rsidRPr="00093A6E">
        <w:rPr>
          <w:rFonts w:ascii="Times New Roman" w:hAnsi="Times New Roman" w:cs="Times New Roman"/>
          <w:color w:val="000000"/>
          <w:sz w:val="32"/>
          <w:szCs w:val="32"/>
        </w:rPr>
        <w:t>прочитанного</w:t>
      </w:r>
      <w:proofErr w:type="gramEnd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 — здесь мы говорим о смысловом чтении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Работа с полученной информацией (оценка, интерпретация) — здесь мы говорим о критическом мышлении. Применение информации для решения своих задач. Все эти умения формируются с раннего детства, их уровень зависит от дошкольного развития, влияния родителей и учителей, школьной программы и самого человека.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FF0000"/>
          <w:sz w:val="32"/>
          <w:szCs w:val="32"/>
        </w:rPr>
        <w:t>Глобальные компетенции</w:t>
      </w:r>
      <w:proofErr w:type="gramStart"/>
      <w:r w:rsidRPr="0019151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093A6E">
        <w:rPr>
          <w:rFonts w:ascii="Times New Roman" w:hAnsi="Times New Roman" w:cs="Times New Roman"/>
          <w:color w:val="000000"/>
          <w:sz w:val="32"/>
          <w:szCs w:val="32"/>
        </w:rPr>
        <w:t>Д</w:t>
      </w:r>
      <w:proofErr w:type="gramEnd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ля того чтобы уметь формировать глобальные компетенции в школе, необходимо ответить на вопросы: Насколько выпускники школы готовы жить и работать в обществе, в котором проявляется межкультурное и иные (социальное, гендерное) разнообразие в условиях глобализации? Как ученики воспринимают новости глобального характера, понимают и критически анализируют глобальные проблемы и проблемы взаимодействия культур? Какие подходы к обучению в области разнообразия и взаимодействия культуры и глобализации уже используются в школе? </w:t>
      </w:r>
      <w:proofErr w:type="gramStart"/>
      <w:r w:rsidRPr="00093A6E">
        <w:rPr>
          <w:rFonts w:ascii="Times New Roman" w:hAnsi="Times New Roman" w:cs="Times New Roman"/>
          <w:color w:val="000000"/>
          <w:sz w:val="32"/>
          <w:szCs w:val="32"/>
        </w:rPr>
        <w:t>Какие</w:t>
      </w:r>
      <w:proofErr w:type="gramEnd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 могут быть использованы? Какие подходы используются для организации совместной работы школьников – представителей разных культур? Основные ценности подобной глобализации — человеческое достоинство и культурное разнообразие. Стоит отметить, что все перечисленные вопросы, ценности, а также сами навыки, получили отражение в Федеральных стандартах.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FF0000"/>
          <w:sz w:val="32"/>
          <w:szCs w:val="32"/>
        </w:rPr>
        <w:t xml:space="preserve">Креативное мышление </w:t>
      </w:r>
      <w:r w:rsidRPr="00093A6E">
        <w:rPr>
          <w:rFonts w:ascii="Times New Roman" w:hAnsi="Times New Roman" w:cs="Times New Roman"/>
          <w:color w:val="000000"/>
          <w:sz w:val="32"/>
          <w:szCs w:val="32"/>
        </w:rPr>
        <w:t>Креативное и инновационное мышление — это вид мышления, которое ведет к </w:t>
      </w:r>
      <w:proofErr w:type="spellStart"/>
      <w:r w:rsidRPr="00093A6E">
        <w:rPr>
          <w:rFonts w:ascii="Times New Roman" w:hAnsi="Times New Roman" w:cs="Times New Roman"/>
          <w:color w:val="000000"/>
          <w:sz w:val="32"/>
          <w:szCs w:val="32"/>
        </w:rPr>
        <w:t>инсайтам</w:t>
      </w:r>
      <w:proofErr w:type="spellEnd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, новым подходам, свежим взглядам, это новый путь понимания и видения вещей. Продукты креативного мышления включают наблюдаемые вещи, такие как музыка, поэзия, танец, драматическая литература и технические инновации.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3428507"/>
            <wp:effectExtent l="0" t="0" r="3175" b="635"/>
            <wp:docPr id="2" name="Рисунок 2" descr="C:\Users\Свинина\Desktop\ff5a4ddd09a37119131ca18ee580e0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инина\Desktop\ff5a4ddd09a37119131ca18ee580e0b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FF0000"/>
          <w:sz w:val="32"/>
          <w:szCs w:val="32"/>
        </w:rPr>
        <w:t>Коммуникация, кооперация, креативность и критическое мышление </w:t>
      </w:r>
      <w:r w:rsidRPr="00093A6E">
        <w:rPr>
          <w:rFonts w:ascii="Times New Roman" w:hAnsi="Times New Roman" w:cs="Times New Roman"/>
          <w:color w:val="000000"/>
          <w:sz w:val="32"/>
          <w:szCs w:val="32"/>
        </w:rPr>
        <w:t>— об этих «4К</w:t>
      </w:r>
      <w:proofErr w:type="gramStart"/>
      <w:r w:rsidRPr="00093A6E">
        <w:rPr>
          <w:rFonts w:ascii="Times New Roman" w:hAnsi="Times New Roman" w:cs="Times New Roman"/>
          <w:color w:val="000000"/>
          <w:sz w:val="32"/>
          <w:szCs w:val="32"/>
        </w:rPr>
        <w:t>»-</w:t>
      </w:r>
      <w:proofErr w:type="gramEnd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компетенциях «много говорят, но мало кто их видел». </w:t>
      </w:r>
    </w:p>
    <w:p w:rsidR="00093A6E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093A6E">
        <w:rPr>
          <w:rFonts w:ascii="Times New Roman" w:hAnsi="Times New Roman" w:cs="Times New Roman"/>
          <w:color w:val="000000"/>
          <w:sz w:val="32"/>
          <w:szCs w:val="32"/>
        </w:rPr>
        <w:t>Однако требование развивать «навыки высокого порядка» уже стало частью образовательных стандартов и в России, и в большинстве развитых стран. Главный вопрос, который горячо обсуждают в педагогической среде — как развивать и оценивать гибкие навыки (</w:t>
      </w:r>
      <w:proofErr w:type="spellStart"/>
      <w:r w:rsidRPr="00093A6E">
        <w:rPr>
          <w:rFonts w:ascii="Times New Roman" w:hAnsi="Times New Roman" w:cs="Times New Roman"/>
          <w:color w:val="000000"/>
          <w:sz w:val="32"/>
          <w:szCs w:val="32"/>
        </w:rPr>
        <w:t>soft</w:t>
      </w:r>
      <w:proofErr w:type="spellEnd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093A6E">
        <w:rPr>
          <w:rFonts w:ascii="Times New Roman" w:hAnsi="Times New Roman" w:cs="Times New Roman"/>
          <w:color w:val="000000"/>
          <w:sz w:val="32"/>
          <w:szCs w:val="32"/>
        </w:rPr>
        <w:t>skills</w:t>
      </w:r>
      <w:proofErr w:type="spellEnd"/>
      <w:r w:rsidRPr="00093A6E">
        <w:rPr>
          <w:rFonts w:ascii="Times New Roman" w:hAnsi="Times New Roman" w:cs="Times New Roman"/>
          <w:color w:val="000000"/>
          <w:sz w:val="32"/>
          <w:szCs w:val="32"/>
        </w:rPr>
        <w:t xml:space="preserve">) у школьников? </w:t>
      </w:r>
    </w:p>
    <w:p w:rsidR="0019151A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Составляющие креативного мышления: </w:t>
      </w:r>
    </w:p>
    <w:p w:rsidR="0019151A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FF0000"/>
          <w:sz w:val="32"/>
          <w:szCs w:val="32"/>
        </w:rPr>
        <w:t xml:space="preserve">1. Любознательность 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(активный интерес к заданию) Интерес к окружающему миру и желание узнать о нем больше; Самостоятельный поиск ответов на собственные вопросы. Активный поиск новой информации (в том числе в неожиданных источниках). </w:t>
      </w:r>
    </w:p>
    <w:p w:rsidR="0019151A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FF0000"/>
          <w:sz w:val="32"/>
          <w:szCs w:val="32"/>
        </w:rPr>
        <w:t xml:space="preserve">2. Создание идей (воображение). 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Продуцирование собственных идей: Оригинальность предложенных идей; Гибкость или подвижность; Способность продуцировать большое количество идей. </w:t>
      </w:r>
    </w:p>
    <w:p w:rsidR="0019151A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FF0000"/>
          <w:sz w:val="32"/>
          <w:szCs w:val="32"/>
        </w:rPr>
        <w:lastRenderedPageBreak/>
        <w:t>3. Развитие предложенных идей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t>: Оценка предложенных идей с разных позиций и поиск их сильных и слабых сторон с целью улучшения идеи или отказа от нее; Умение быстро перестраивать свою деятельность в изменившихся условиях и с появлением новой информации об объекте исследования. Задания на формирование креативного мышления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br/>
        <w:t xml:space="preserve">Исследование PISA опирается на достоверно установленные факты, подтверждающие наличие существенных различий творческих </w:t>
      </w:r>
      <w:proofErr w:type="gramStart"/>
      <w:r w:rsidRPr="0019151A">
        <w:rPr>
          <w:rFonts w:ascii="Times New Roman" w:hAnsi="Times New Roman" w:cs="Times New Roman"/>
          <w:color w:val="000000"/>
          <w:sz w:val="32"/>
          <w:szCs w:val="32"/>
        </w:rPr>
        <w:t>задач</w:t>
      </w:r>
      <w:proofErr w:type="gramEnd"/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 по меньшей мере в трех областях: Вербального выражения Художественного выражения </w:t>
      </w:r>
    </w:p>
    <w:p w:rsidR="0019151A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В области решения социальных, </w:t>
      </w:r>
      <w:proofErr w:type="gramStart"/>
      <w:r w:rsidRPr="0019151A">
        <w:rPr>
          <w:rFonts w:ascii="Times New Roman" w:hAnsi="Times New Roman" w:cs="Times New Roman"/>
          <w:color w:val="000000"/>
          <w:sz w:val="32"/>
          <w:szCs w:val="32"/>
        </w:rPr>
        <w:t>естественно-научных</w:t>
      </w:r>
      <w:proofErr w:type="gramEnd"/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 и математических проблем. Принятие такой позиции предопределяет состав заданий, среди которых выделяются следующие группы: </w:t>
      </w:r>
    </w:p>
    <w:p w:rsidR="0019151A" w:rsidRDefault="00093A6E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000000"/>
          <w:sz w:val="32"/>
          <w:szCs w:val="32"/>
        </w:rPr>
        <w:t>Задания, требующие использования художественных средств — словесных и изобразительных Задания на разрешение проблем — социальных и научных. Задания в курсе русского языка,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t>выводящие на уровень развития креативности и функциональной грамотности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239881" cy="2943225"/>
            <wp:effectExtent l="0" t="0" r="8890" b="0"/>
            <wp:docPr id="1" name="Рисунок 1" descr="C:\Users\Свинина\Desktop\f2fc991454a7ba2a5195a79f65e502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инина\Desktop\f2fc991454a7ba2a5195a79f65e5020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09" cy="294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t>г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t>лаголы из правого столбца помогут педагогам формулировать задания, направленные на развитие нужных навыков у ребят.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F58E4" w:rsidRPr="0019151A">
        <w:rPr>
          <w:rFonts w:ascii="Times New Roman" w:hAnsi="Times New Roman" w:cs="Times New Roman"/>
          <w:color w:val="000000"/>
          <w:sz w:val="32"/>
          <w:szCs w:val="32"/>
        </w:rPr>
        <w:lastRenderedPageBreak/>
        <w:t>1. Функциональная грамотность в новых учебниках по русскому языку</w:t>
      </w:r>
      <w:proofErr w:type="gramStart"/>
      <w:r w:rsidR="00DF58E4"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 П</w:t>
      </w:r>
      <w:proofErr w:type="gramEnd"/>
      <w:r w:rsidR="00DF58E4" w:rsidRPr="0019151A">
        <w:rPr>
          <w:rFonts w:ascii="Times New Roman" w:hAnsi="Times New Roman" w:cs="Times New Roman"/>
          <w:color w:val="000000"/>
          <w:sz w:val="32"/>
          <w:szCs w:val="32"/>
        </w:rPr>
        <w:t>еред вами УМК под редакцией М.М. Разумовской, 7 класс, тема «Характеристика человека». Задания учебника помогают формировать у детей навыки поиска и оценки различной информации. Задание: используйте разнообразные материалы интернета, составьте небольшую по объему характеристику Ю. А. Сенкевича. Постарайтесь отразить в ней не только важную информацию о его жизни, но и яркие особенности его характера.</w:t>
      </w:r>
      <w:r w:rsidR="00DF58E4" w:rsidRPr="0019151A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F58E4" w:rsidRPr="0019151A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DF58E4"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606620" cy="9229439"/>
            <wp:effectExtent l="0" t="0" r="3810" b="0"/>
            <wp:docPr id="3" name="Рисунок 3" descr="C:\Users\Свинина\Desktop\dc52c899e45f7467dac40c2613d436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инина\Desktop\dc52c899e45f7467dac40c2613d436b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04" cy="923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51A" w:rsidRPr="0019151A">
        <w:rPr>
          <w:rFonts w:ascii="Times New Roman" w:hAnsi="Times New Roman" w:cs="Times New Roman"/>
          <w:color w:val="000000"/>
          <w:sz w:val="32"/>
          <w:szCs w:val="32"/>
        </w:rPr>
        <w:lastRenderedPageBreak/>
        <w:t>Обратите</w:t>
      </w:r>
      <w:r w:rsidR="00DF58E4"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 внимание, что в этом же учебнике 2000 года формулировка приведенного задания крайне проста: </w:t>
      </w:r>
    </w:p>
    <w:p w:rsidR="0019151A" w:rsidRDefault="00DF58E4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«Прочитайте текст... расскажите об особенностях этого человека...», и с его помощью нельзя сформировать навыки мышления высокого уровня. </w:t>
      </w:r>
    </w:p>
    <w:p w:rsidR="0019151A" w:rsidRDefault="00DF58E4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Это свидетельствует о необходимости своевременного перехода на новые переиздания, соответствующие как новым стандартам, так и актуальным задачам современности. Аналогичный пример, демонстрирующий нам появление в учебниках нового поколения видоизмененных заданий, направленных на развитие функциональной грамотности, находится в учебнике УМК В.В. </w:t>
      </w:r>
      <w:proofErr w:type="spellStart"/>
      <w:r w:rsidRPr="0019151A">
        <w:rPr>
          <w:rFonts w:ascii="Times New Roman" w:hAnsi="Times New Roman" w:cs="Times New Roman"/>
          <w:color w:val="000000"/>
          <w:sz w:val="32"/>
          <w:szCs w:val="32"/>
        </w:rPr>
        <w:t>Бабайцевой</w:t>
      </w:r>
      <w:proofErr w:type="spellEnd"/>
      <w:r w:rsidRPr="0019151A">
        <w:rPr>
          <w:rFonts w:ascii="Times New Roman" w:hAnsi="Times New Roman" w:cs="Times New Roman"/>
          <w:color w:val="000000"/>
          <w:sz w:val="32"/>
          <w:szCs w:val="32"/>
        </w:rPr>
        <w:t>, 5 класс.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="00D81E0F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572899" cy="3324225"/>
            <wp:effectExtent l="0" t="0" r="0" b="0"/>
            <wp:docPr id="4" name="Рисунок 4" descr="C:\Users\Свинина\Desktop\5c531e5bf0444d586085999c07e385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инина\Desktop\5c531e5bf0444d586085999c07e3854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99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E0F"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340596" cy="5439043"/>
            <wp:effectExtent l="0" t="0" r="3175" b="9525"/>
            <wp:docPr id="5" name="Рисунок 5" descr="C:\Users\Свинина\Desktop\9fd79abbc544d70d87b2bce042b17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инина\Desktop\9fd79abbc544d70d87b2bce042b178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67" cy="54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E0F" w:rsidRPr="0019151A">
        <w:rPr>
          <w:rFonts w:ascii="Times New Roman" w:hAnsi="Times New Roman" w:cs="Times New Roman"/>
          <w:color w:val="000000"/>
          <w:sz w:val="32"/>
          <w:szCs w:val="32"/>
        </w:rPr>
        <w:t>Нижнее</w:t>
      </w:r>
      <w:r w:rsidR="00D81E0F"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 — новое задание с расширенным функционалом </w:t>
      </w:r>
    </w:p>
    <w:p w:rsidR="0019151A" w:rsidRDefault="00D81E0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9151A">
        <w:rPr>
          <w:rFonts w:ascii="Times New Roman" w:hAnsi="Times New Roman" w:cs="Times New Roman"/>
          <w:color w:val="000000"/>
          <w:sz w:val="32"/>
          <w:szCs w:val="32"/>
        </w:rPr>
        <w:t>Перед нами пример практико-ориентированного задания. Ученики работают самостоятельно, должны выполнить поиск в открытых источниках, учатся рассуждать и мыслить креативно, нестандартно. На основе найденных источников можно выстроить целую исследовательскую работу.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br/>
        <w:t xml:space="preserve">2. </w:t>
      </w:r>
      <w:r w:rsidRPr="0019151A">
        <w:rPr>
          <w:rFonts w:ascii="Times New Roman" w:hAnsi="Times New Roman" w:cs="Times New Roman"/>
          <w:color w:val="FF0000"/>
          <w:sz w:val="32"/>
          <w:szCs w:val="32"/>
        </w:rPr>
        <w:t xml:space="preserve">Самостоятельная работа </w:t>
      </w:r>
    </w:p>
    <w:p w:rsidR="00522A6F" w:rsidRDefault="00D81E0F">
      <w:pPr>
        <w:rPr>
          <w:rFonts w:ascii="Arial" w:hAnsi="Arial" w:cs="Arial"/>
          <w:color w:val="000000"/>
          <w:sz w:val="21"/>
          <w:szCs w:val="21"/>
        </w:rPr>
      </w:pPr>
      <w:r w:rsidRPr="0019151A">
        <w:rPr>
          <w:rFonts w:ascii="Times New Roman" w:hAnsi="Times New Roman" w:cs="Times New Roman"/>
          <w:color w:val="000000"/>
          <w:sz w:val="32"/>
          <w:szCs w:val="32"/>
        </w:rPr>
        <w:t>Перед нами учебник УМК М.М. Разумовской, 9 класс. В этом пособии создана актуальная для формирования функциональной грамотности рубрикация: Учимся читать и понимать лингвистический текст</w:t>
      </w:r>
      <w:proofErr w:type="gramStart"/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 У</w:t>
      </w:r>
      <w:proofErr w:type="gramEnd"/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чимся говорить на лингвистическую тему Рассуждаем на лингвистическую тему Готовим проектную работу 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на лингвистическую тему Учимся редактировать сочинение Все эти рубрики являются «проводниками» для учеников, улучшают их понимание задания, позволяют им ставить перед собой вопросы, способствующие углубленному пониманию предмета. Многие задания включают в себя обязательную групповую работу, работу в парах (правый рисунок), что дополнительно развивает 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коммуникативные навыки, </w:t>
      </w:r>
      <w:proofErr w:type="spellStart"/>
      <w:r w:rsidRPr="0019151A">
        <w:rPr>
          <w:rFonts w:ascii="Times New Roman" w:hAnsi="Times New Roman" w:cs="Times New Roman"/>
          <w:color w:val="000000"/>
          <w:sz w:val="32"/>
          <w:szCs w:val="32"/>
        </w:rPr>
        <w:t>эмпатию</w:t>
      </w:r>
      <w:proofErr w:type="spellEnd"/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 и умение сотрудничать.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81675" cy="9753600"/>
            <wp:effectExtent l="0" t="0" r="9525" b="0"/>
            <wp:docPr id="6" name="Рисунок 6" descr="C:\Users\Свинина\Desktop\c93b9238a12ad7d700c0b49e4a17a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инина\Desktop\c93b9238a12ad7d700c0b49e4a17a0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0F" w:rsidRDefault="00D81E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33975" cy="2943225"/>
            <wp:effectExtent l="0" t="0" r="9525" b="9525"/>
            <wp:docPr id="7" name="Рисунок 7" descr="C:\Users\Свинина\Desktop\e861e9d1ceb5f59d3ab54ce03129c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инина\Desktop\e861e9d1ceb5f59d3ab54ce03129c44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0F" w:rsidRDefault="00D81E0F">
      <w:pPr>
        <w:rPr>
          <w:rFonts w:ascii="Arial" w:hAnsi="Arial" w:cs="Arial"/>
          <w:color w:val="000000"/>
          <w:sz w:val="21"/>
          <w:szCs w:val="21"/>
        </w:rPr>
      </w:pPr>
      <w:r w:rsidRPr="0019151A">
        <w:rPr>
          <w:rFonts w:ascii="Times New Roman" w:hAnsi="Times New Roman" w:cs="Times New Roman"/>
          <w:color w:val="FF0000"/>
          <w:sz w:val="32"/>
          <w:szCs w:val="32"/>
        </w:rPr>
        <w:t>3. Учимся собирать и систематизировать информацию</w:t>
      </w:r>
      <w:proofErr w:type="gramStart"/>
      <w:r w:rsidRPr="0019151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19151A">
        <w:rPr>
          <w:rFonts w:ascii="Times New Roman" w:hAnsi="Times New Roman" w:cs="Times New Roman"/>
          <w:color w:val="000000"/>
          <w:sz w:val="32"/>
          <w:szCs w:val="32"/>
        </w:rPr>
        <w:t>В</w:t>
      </w:r>
      <w:proofErr w:type="gramEnd"/>
      <w:r w:rsidRPr="0019151A">
        <w:rPr>
          <w:rFonts w:ascii="Times New Roman" w:hAnsi="Times New Roman" w:cs="Times New Roman"/>
          <w:color w:val="000000"/>
          <w:sz w:val="32"/>
          <w:szCs w:val="32"/>
        </w:rPr>
        <w:t> учебнике для 6-х классов УМК М.М. Разумовской также существует свой рубрикатор, отвечающий требованиям к современным УД и навыкам: Учимся определять стиль по речевой ситуации</w:t>
      </w:r>
      <w:proofErr w:type="gramStart"/>
      <w:r w:rsidRPr="0019151A">
        <w:rPr>
          <w:rFonts w:ascii="Times New Roman" w:hAnsi="Times New Roman" w:cs="Times New Roman"/>
          <w:color w:val="000000"/>
          <w:sz w:val="32"/>
          <w:szCs w:val="32"/>
        </w:rPr>
        <w:t xml:space="preserve"> У</w:t>
      </w:r>
      <w:proofErr w:type="gramEnd"/>
      <w:r w:rsidRPr="0019151A">
        <w:rPr>
          <w:rFonts w:ascii="Times New Roman" w:hAnsi="Times New Roman" w:cs="Times New Roman"/>
          <w:color w:val="000000"/>
          <w:sz w:val="32"/>
          <w:szCs w:val="32"/>
        </w:rPr>
        <w:t>чимся употреблять языковые средства с учетом речевой ситуации Учимся проводить смысловой анализ текста Учимся пересказывать, сохраняя особенности стиля речи Создаем текст определенного стиля речи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703427"/>
            <wp:effectExtent l="0" t="0" r="3175" b="1905"/>
            <wp:docPr id="8" name="Рисунок 8" descr="C:\Users\Свинина\Desktop\88e9f493f2701e5a789582797cf29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инина\Desktop\88e9f493f2701e5a789582797cf296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0F" w:rsidRDefault="00D81E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69573"/>
            <wp:effectExtent l="0" t="0" r="3175" b="0"/>
            <wp:docPr id="9" name="Рисунок 9" descr="C:\Users\Свинина\Desktop\adde8a2a7c5265f38b918411666629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инина\Desktop\adde8a2a7c5265f38b9184116666293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0F" w:rsidRDefault="0019151A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можно заметить на верхнем</w:t>
      </w:r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t xml:space="preserve"> изображении с заданием 166, на правом поле расположились 4 интерактивные зеленые кнопки: это функционал ЭФУ, который выложен на платформе LECTA. Если вы еще не знакомы с ее функционалом, зарегистрируйтесь и воспользуйтесь </w:t>
      </w:r>
      <w:proofErr w:type="spellStart"/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t>промокодом</w:t>
      </w:r>
      <w:proofErr w:type="spellEnd"/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t xml:space="preserve"> на 5 </w:t>
      </w:r>
      <w:proofErr w:type="gramStart"/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t>бесплатных</w:t>
      </w:r>
      <w:proofErr w:type="gramEnd"/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t xml:space="preserve"> ЭФУ — 5books.</w:t>
      </w:r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81E0F" w:rsidRPr="0019151A">
        <w:rPr>
          <w:rFonts w:ascii="Times New Roman" w:hAnsi="Times New Roman" w:cs="Times New Roman"/>
          <w:color w:val="FF0000"/>
          <w:sz w:val="28"/>
          <w:szCs w:val="28"/>
        </w:rPr>
        <w:t>4. Жизненные задачи. Групповая работа</w:t>
      </w:r>
      <w:proofErr w:type="gramStart"/>
      <w:r w:rsidR="00D81E0F" w:rsidRPr="0019151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t xml:space="preserve">ля мотивации ребят, а также для развития функциональной грамотности, в учебниках по русскому языку приветствуются задания, которые построены на современном публицистическом материале. Например, в учебнике для 5 класса </w:t>
      </w:r>
      <w:proofErr w:type="gramStart"/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t>УМК А.</w:t>
      </w:r>
      <w:proofErr w:type="gramEnd"/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t>Д. Шмелева есть тексты, отражающие увлечения современных школьников.</w:t>
      </w:r>
      <w:r w:rsidR="00D81E0F" w:rsidRPr="001915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81E0F"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D81E0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350993" cy="8763000"/>
            <wp:effectExtent l="0" t="0" r="2540" b="0"/>
            <wp:docPr id="10" name="Рисунок 10" descr="C:\Users\Свинина\Desktop\d4ab96ce2305434a19f4eca1804091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инина\Desktop\d4ab96ce2305434a19f4eca18040917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574" cy="876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12" w:rsidRDefault="00D81E0F" w:rsidP="00D81E0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9151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Само задание носит креативный характер: предлагается написать статью о серфинге, добавив к тексту свои предложения, а также иную информацию </w:t>
      </w:r>
      <w:proofErr w:type="gramStart"/>
      <w:r w:rsidRPr="0019151A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19151A">
        <w:rPr>
          <w:rFonts w:ascii="Times New Roman" w:hAnsi="Times New Roman" w:cs="Times New Roman"/>
          <w:color w:val="000000"/>
          <w:sz w:val="28"/>
          <w:szCs w:val="28"/>
        </w:rPr>
        <w:t> этом виде спорта. Работа в группе предполагает поиск или даже создание дополнительных иллюстраций к тексту. 5. Проектная и групповая работа Важно давать детям творческие задания на развитие креативного мышления. Например, в учебнике из УМК Шмелева для 5 класса предлагается придумать шуточные двустишия и обыграть слова. Обязательна работа в паре для обмена результатами творчества и развития коммуникационных навыков.</w:t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 </w:t>
      </w:r>
      <w:r w:rsidRPr="0019151A">
        <w:rPr>
          <w:rFonts w:ascii="Times New Roman" w:hAnsi="Times New Roman" w:cs="Times New Roman"/>
          <w:color w:val="FF0000"/>
          <w:sz w:val="28"/>
          <w:szCs w:val="28"/>
        </w:rPr>
        <w:t xml:space="preserve">Проектная и групповая работа </w:t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t>Важно давать детям творческие задания на развитие креативного мышления. Например, в учебнике из УМК Шмелева для 5 класса предлагается придумать шуточные двустишия и обыграть слова. Обязательна работа в паре для обмена результатами творчества и развития коммуникационных навыков</w:t>
      </w:r>
      <w:proofErr w:type="gramStart"/>
      <w:r w:rsidRPr="0019151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19151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75280" cy="5486400"/>
            <wp:effectExtent l="0" t="0" r="1905" b="0"/>
            <wp:docPr id="11" name="Рисунок 11" descr="C:\Users\Свинина\Desktop\b995bccad9a9088e0b9ec039cbfe2a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инина\Desktop\b995bccad9a9088e0b9ec039cbfe2af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19151A">
        <w:rPr>
          <w:rFonts w:ascii="Times New Roman" w:hAnsi="Times New Roman" w:cs="Times New Roman"/>
          <w:color w:val="000000"/>
          <w:sz w:val="28"/>
          <w:szCs w:val="28"/>
        </w:rPr>
        <w:lastRenderedPageBreak/>
        <w:t>а</w:t>
      </w:r>
      <w:proofErr w:type="gramEnd"/>
      <w:r w:rsidRPr="0019151A">
        <w:rPr>
          <w:rFonts w:ascii="Times New Roman" w:hAnsi="Times New Roman" w:cs="Times New Roman"/>
          <w:color w:val="000000"/>
          <w:sz w:val="28"/>
          <w:szCs w:val="28"/>
        </w:rPr>
        <w:t>дание</w:t>
      </w:r>
      <w:proofErr w:type="spellEnd"/>
      <w:r w:rsidRPr="0019151A">
        <w:rPr>
          <w:rFonts w:ascii="Times New Roman" w:hAnsi="Times New Roman" w:cs="Times New Roman"/>
          <w:color w:val="000000"/>
          <w:sz w:val="28"/>
          <w:szCs w:val="28"/>
        </w:rPr>
        <w:t>, приведенное ниже, предлагает развитие не только креативного мышления, но и глобальных компетенций: идет обращение к региональным традициям, исследовательской деятельности ученика, устной истории.</w:t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701188" cy="1714500"/>
            <wp:effectExtent l="0" t="0" r="4445" b="0"/>
            <wp:docPr id="12" name="Рисунок 12" descr="C:\Users\Свинина\Desktop\4f2405f0ec59b52707e90c4ae83734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инина\Desktop\4f2405f0ec59b52707e90c4ae837349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08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t>Для выполнения таких заданий особо рекомендуем интернет-проект «Региональные особенности русской речи»: изучите, чтобы предложить школьникам выполнить работу по образцу.</w:t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9151A">
        <w:rPr>
          <w:rFonts w:ascii="Times New Roman" w:hAnsi="Times New Roman" w:cs="Times New Roman"/>
          <w:color w:val="FF0000"/>
          <w:sz w:val="28"/>
          <w:szCs w:val="28"/>
        </w:rPr>
        <w:t>6. Подбор текстов из разных научных областей</w:t>
      </w:r>
      <w:proofErr w:type="gramStart"/>
      <w:r w:rsidRPr="0019151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19151A">
        <w:rPr>
          <w:rFonts w:ascii="Times New Roman" w:hAnsi="Times New Roman" w:cs="Times New Roman"/>
          <w:color w:val="000000"/>
          <w:sz w:val="28"/>
          <w:szCs w:val="28"/>
        </w:rPr>
        <w:t xml:space="preserve">еред нами упражнение, которое знакомит ребят с другими профессиями. На основе текста дается система заданий и упражнений. С учетом актуальности темы профориентации в старшей школе (учебник для 10 класса, УМК Т.М. </w:t>
      </w:r>
      <w:proofErr w:type="spellStart"/>
      <w:r w:rsidRPr="0019151A">
        <w:rPr>
          <w:rFonts w:ascii="Times New Roman" w:hAnsi="Times New Roman" w:cs="Times New Roman"/>
          <w:color w:val="000000"/>
          <w:sz w:val="28"/>
          <w:szCs w:val="28"/>
        </w:rPr>
        <w:t>Пахновой</w:t>
      </w:r>
      <w:proofErr w:type="spellEnd"/>
      <w:r w:rsidRPr="0019151A">
        <w:rPr>
          <w:rFonts w:ascii="Times New Roman" w:hAnsi="Times New Roman" w:cs="Times New Roman"/>
          <w:color w:val="000000"/>
          <w:sz w:val="28"/>
          <w:szCs w:val="28"/>
        </w:rPr>
        <w:t>), сам предмет «русский язык» становится проводником в мир решения практических, прикладных задач.</w:t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95142" cy="4138696"/>
            <wp:effectExtent l="0" t="0" r="0" b="0"/>
            <wp:docPr id="13" name="Рисунок 13" descr="C:\Users\Свинина\Desktop\744d6693e716063045ed867443e87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инина\Desktop\744d6693e716063045ed867443e8709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29" cy="4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51A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7. Работа с текстами разной природы </w:t>
      </w:r>
      <w:r w:rsidRPr="0019151A">
        <w:rPr>
          <w:rFonts w:ascii="Times New Roman" w:hAnsi="Times New Roman" w:cs="Times New Roman"/>
          <w:color w:val="000000"/>
          <w:sz w:val="28"/>
          <w:szCs w:val="28"/>
        </w:rPr>
        <w:t xml:space="preserve">Важно, чтобы школьник умел успешно взаимодействовать не только со сплошными текстами: материалами для диктантов, упражнениями, текстами для чтения. На уроках также должны демонстрировать тексты табличной формы, в виде </w:t>
      </w:r>
      <w:proofErr w:type="spellStart"/>
      <w:r w:rsidRPr="0019151A">
        <w:rPr>
          <w:rFonts w:ascii="Times New Roman" w:hAnsi="Times New Roman" w:cs="Times New Roman"/>
          <w:color w:val="000000"/>
          <w:sz w:val="28"/>
          <w:szCs w:val="28"/>
        </w:rPr>
        <w:t>инфографики</w:t>
      </w:r>
      <w:proofErr w:type="spellEnd"/>
      <w:r w:rsidRPr="0019151A">
        <w:rPr>
          <w:rFonts w:ascii="Times New Roman" w:hAnsi="Times New Roman" w:cs="Times New Roman"/>
          <w:color w:val="000000"/>
          <w:sz w:val="28"/>
          <w:szCs w:val="28"/>
        </w:rPr>
        <w:t xml:space="preserve"> и графики, с кодовыми обозначениями, стрелками. Работа с такими </w:t>
      </w:r>
      <w:proofErr w:type="spellStart"/>
      <w:r w:rsidRPr="0019151A">
        <w:rPr>
          <w:rFonts w:ascii="Times New Roman" w:hAnsi="Times New Roman" w:cs="Times New Roman"/>
          <w:color w:val="000000"/>
          <w:sz w:val="28"/>
          <w:szCs w:val="28"/>
        </w:rPr>
        <w:t>несплошными</w:t>
      </w:r>
      <w:proofErr w:type="spellEnd"/>
      <w:r w:rsidRPr="0019151A">
        <w:rPr>
          <w:rFonts w:ascii="Times New Roman" w:hAnsi="Times New Roman" w:cs="Times New Roman"/>
          <w:color w:val="000000"/>
          <w:sz w:val="28"/>
          <w:szCs w:val="28"/>
        </w:rPr>
        <w:t> текстами крайне важна для старшеклассников.</w:t>
      </w:r>
    </w:p>
    <w:p w:rsidR="00D81E0F" w:rsidRDefault="00D81E0F" w:rsidP="00D81E0F">
      <w:pPr>
        <w:rPr>
          <w:rFonts w:ascii="Times New Roman" w:hAnsi="Times New Roman" w:cs="Times New Roman"/>
          <w:sz w:val="32"/>
          <w:szCs w:val="32"/>
        </w:rPr>
      </w:pPr>
      <w:r w:rsidRPr="0019151A">
        <w:rPr>
          <w:rFonts w:ascii="Times New Roman" w:hAnsi="Times New Roman" w:cs="Times New Roman"/>
          <w:color w:val="000000"/>
          <w:sz w:val="28"/>
          <w:szCs w:val="28"/>
        </w:rPr>
        <w:t xml:space="preserve"> Эти навыки будут не только проверяться на PISA и аттестации, но и понадобятся во взрослой жизни.</w:t>
      </w:r>
      <w:r w:rsidRPr="0019151A">
        <w:rPr>
          <w:rFonts w:ascii="Arial" w:hAnsi="Arial" w:cs="Arial"/>
          <w:color w:val="000000"/>
          <w:sz w:val="21"/>
          <w:szCs w:val="21"/>
        </w:rPr>
        <w:br/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6975912"/>
            <wp:effectExtent l="0" t="0" r="3175" b="0"/>
            <wp:docPr id="14" name="Рисунок 14" descr="C:\Users\Свинина\Desktop\88a857c61ec50015999071b34e317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инина\Desktop\88a857c61ec50015999071b34e31758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0F" w:rsidRPr="00093A6E" w:rsidRDefault="00D81E0F" w:rsidP="00D81E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Ссылка на видеофильм «Формирование функциональной грамотности на уроках русского языка» </w:t>
      </w:r>
      <w:hyperlink r:id="rId19" w:history="1">
        <w:r w:rsidRPr="006323C8">
          <w:rPr>
            <w:rStyle w:val="a3"/>
            <w:rFonts w:ascii="Times New Roman" w:hAnsi="Times New Roman" w:cs="Times New Roman"/>
            <w:sz w:val="32"/>
            <w:szCs w:val="32"/>
          </w:rPr>
          <w:t>https://www.youtube.com/watch?v=ZVBwdQljGFI&amp;feature=emb_logo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D81E0F" w:rsidRPr="00093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A6E"/>
    <w:rsid w:val="00093A6E"/>
    <w:rsid w:val="0019151A"/>
    <w:rsid w:val="00521463"/>
    <w:rsid w:val="007250B6"/>
    <w:rsid w:val="00A75512"/>
    <w:rsid w:val="00D81E0F"/>
    <w:rsid w:val="00DF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3A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3A6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ZVBwdQljGFI&amp;feature=emb_log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19</Pages>
  <Words>1827</Words>
  <Characters>10418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Свинина</dc:creator>
  <cp:lastModifiedBy>Свинина</cp:lastModifiedBy>
  <cp:revision>2</cp:revision>
  <dcterms:created xsi:type="dcterms:W3CDTF">2020-10-23T01:21:00Z</dcterms:created>
  <dcterms:modified xsi:type="dcterms:W3CDTF">2020-10-23T01:54:00Z</dcterms:modified>
</cp:coreProperties>
</file>